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11E2EC" w14:textId="77777777" w:rsidR="009F1E13" w:rsidRDefault="009F1E13" w:rsidP="009F1E13">
      <w:pPr>
        <w:spacing w:after="60" w:line="259" w:lineRule="auto"/>
        <w:ind w:left="0" w:right="10" w:firstLine="0"/>
        <w:jc w:val="left"/>
        <w:rPr>
          <w:b/>
          <w:sz w:val="36"/>
        </w:rPr>
      </w:pPr>
      <w:bookmarkStart w:id="0" w:name="_Hlk134696694"/>
      <w:r>
        <w:rPr>
          <w:b/>
          <w:sz w:val="36"/>
        </w:rPr>
        <w:t>ITINERARIO*</w:t>
      </w:r>
    </w:p>
    <w:p w14:paraId="311D9597" w14:textId="77777777" w:rsidR="00E34AA5" w:rsidRDefault="009F1E13" w:rsidP="00E34AA5">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4F2522BB" w14:textId="624DC3FD" w:rsidR="00E34AA5" w:rsidRDefault="00E34AA5" w:rsidP="00813B08">
      <w:pPr>
        <w:spacing w:after="60" w:line="259" w:lineRule="auto"/>
        <w:ind w:left="0" w:right="10" w:firstLine="0"/>
      </w:pPr>
      <w:r w:rsidRPr="00E34AA5">
        <w:rPr>
          <w:sz w:val="2"/>
          <w:szCs w:val="2"/>
        </w:rPr>
        <w:br/>
        <w:t> </w:t>
      </w:r>
      <w:r w:rsidRPr="00E34AA5">
        <w:rPr>
          <w:sz w:val="2"/>
          <w:szCs w:val="2"/>
        </w:rPr>
        <w:br/>
      </w:r>
    </w:p>
    <w:p w14:paraId="3F104184" w14:textId="0921CA5A" w:rsidR="00813B08" w:rsidRDefault="00813B08" w:rsidP="00813B08">
      <w:r w:rsidRPr="00960234">
        <w:rPr>
          <w:b/>
          <w:bCs/>
        </w:rPr>
        <w:t xml:space="preserve">Día 1. México - </w:t>
      </w:r>
      <w:r w:rsidR="007E552B" w:rsidRPr="00960234">
        <w:rPr>
          <w:b/>
          <w:bCs/>
        </w:rPr>
        <w:t>Medellín</w:t>
      </w:r>
      <w:r w:rsidRPr="00960234">
        <w:rPr>
          <w:b/>
          <w:bCs/>
        </w:rPr>
        <w:t xml:space="preserve">. </w:t>
      </w:r>
      <w:r>
        <w:t xml:space="preserve">Vuelo internacional. Arribo al aeropuerto internacional de Medellin, recepción y traslado al hotel. Medellín, la segunda ciudad más grande de Colombia, es conocida por su clima cálido y agradable, apodada "La Ciudad de la Eterna Primavera". Famosa por su innovación, cultura vibrante y paisajes montañosos, </w:t>
      </w:r>
      <w:r w:rsidR="007E552B" w:rsidRPr="007E552B">
        <w:t>Medellín</w:t>
      </w:r>
      <w:r w:rsidR="007E552B">
        <w:t xml:space="preserve"> </w:t>
      </w:r>
      <w:r>
        <w:t>ofrece una mezcla única de modernidad y tradición. Destacan el Museo de Antioquia, el Parque Arví, y el metrocable, que conecta áreas urbanas con la naturaleza. Con una historia de transformación, la ciudad ha sido reconocida por su desarrollo en tecnología y sostenibilidad. Ideal para los viajeros que buscan una experiencia dinámica y enriquecedora. Noche en Medellín. Alojamiento.</w:t>
      </w:r>
    </w:p>
    <w:p w14:paraId="6DAE31AD" w14:textId="77777777" w:rsidR="00813B08" w:rsidRDefault="00813B08" w:rsidP="00813B08">
      <w:r>
        <w:t xml:space="preserve"> </w:t>
      </w:r>
    </w:p>
    <w:p w14:paraId="4EB4BA0D" w14:textId="05B1E7F1" w:rsidR="00813B08" w:rsidRDefault="00813B08" w:rsidP="00813B08">
      <w:r w:rsidRPr="00960234">
        <w:rPr>
          <w:b/>
          <w:bCs/>
        </w:rPr>
        <w:t xml:space="preserve">Día 2. </w:t>
      </w:r>
      <w:r w:rsidR="007E552B" w:rsidRPr="00960234">
        <w:rPr>
          <w:b/>
          <w:bCs/>
        </w:rPr>
        <w:t>Medellín</w:t>
      </w:r>
      <w:r w:rsidRPr="00960234">
        <w:rPr>
          <w:b/>
          <w:bCs/>
        </w:rPr>
        <w:t>.</w:t>
      </w:r>
      <w:r>
        <w:t xml:space="preserve"> Desayuno. Desayuno. Tour de transformación. Vive un recorrido fascinante por la Comuna 13, un lugar que ha pasado de ser símbolo de conflicto a un ejemplo de transformación social y cultural. A través de un tour guiado, descubrirás su historia, arte urbano y las iniciativas que han transformado este barrio en un referente de esperanza y resiliencia. Luego, visita la Plaza de Botero, donde podrás admirar las icónicas esculturas del artista colombiano Fernando Botero, en el corazón de la ciudad. Una experiencia que combina arte, historia y cambio social en Medellín. Alojamiento.</w:t>
      </w:r>
    </w:p>
    <w:p w14:paraId="2C5A5CE5" w14:textId="77777777" w:rsidR="007E552B" w:rsidRDefault="007E552B" w:rsidP="00813B08"/>
    <w:p w14:paraId="06525679" w14:textId="79E8C938" w:rsidR="00813B08" w:rsidRDefault="00813B08" w:rsidP="00813B08">
      <w:r w:rsidRPr="00960234">
        <w:rPr>
          <w:b/>
          <w:bCs/>
        </w:rPr>
        <w:t xml:space="preserve">Día 3. </w:t>
      </w:r>
      <w:r w:rsidR="007E552B" w:rsidRPr="00960234">
        <w:rPr>
          <w:b/>
          <w:bCs/>
        </w:rPr>
        <w:t>Medellín</w:t>
      </w:r>
      <w:r w:rsidRPr="00960234">
        <w:rPr>
          <w:b/>
          <w:bCs/>
        </w:rPr>
        <w:t>.</w:t>
      </w:r>
      <w:r>
        <w:t xml:space="preserve"> Desayuno. Día libre para actividades personales. Recomendamos opcional de Guatapé y La Piedra del Peñol son 2 de los más importantes lugares turísticos de los Alrededores de </w:t>
      </w:r>
      <w:r w:rsidR="007E552B" w:rsidRPr="007E552B">
        <w:t>Medellín</w:t>
      </w:r>
      <w:r>
        <w:t>, ubicado aproximadamente a 2 horas de la ciudad, se convierten en uno de los lugares más visitados por los turistas y los mismos habitantes de la ciudad, por el fantástico paisaje campestre, que contrasta con una piedra de gran altura (297 mts.) en medio de una represa que genera gran cantidad de la energía eléctrica del país y uno de los pueblos más pintorescos del país. El recorrido comienza con una parada en Artesanías Caballo de Troya, donde se hace un recorrido cultural de Colombia por medio de las Artesanías, posteriormente después de un trayecto de 1 hora y 30 minutos se pasa por el nuevo pueblo del Peñol punto de partida fundamental para conocer el pasado, presente y futuro de esta bella zona, se continua con la visita a la majestosa Piedra del Peñol allí tendremos una vista panorámica del El embalse de Guatapé – Peñol y los que deseen podrán subir a la cima de la Piedra del Peñol en un recorrido de más de 600 escalas (ascenso no incluido). Se continúa con la visita al pueblo de Guatapé famoso por los detalles de los Zócalos de sus casas, donde se hace un recorrido en Mototaxi por sus calles. En Guatapé podrá adicionalmente tener tiempo para realizar un recorrido en una embarcación típica (no incluido), disfrutar del bello paisaje volar por encima de la represa en el cable vuelo (no incluido) o simplemente disfrutar de los puestos de artesanías y la vida del malecón de Guatapé. Alojamiento.</w:t>
      </w:r>
    </w:p>
    <w:p w14:paraId="1020E6B3" w14:textId="77777777" w:rsidR="007E552B" w:rsidRDefault="007E552B" w:rsidP="00813B08"/>
    <w:p w14:paraId="1FCC19F4" w14:textId="0AF17913" w:rsidR="00813B08" w:rsidRDefault="00813B08" w:rsidP="00813B08">
      <w:r w:rsidRPr="00960234">
        <w:rPr>
          <w:b/>
          <w:bCs/>
        </w:rPr>
        <w:t xml:space="preserve">Día 4. </w:t>
      </w:r>
      <w:r w:rsidR="007E552B" w:rsidRPr="00960234">
        <w:rPr>
          <w:b/>
          <w:bCs/>
        </w:rPr>
        <w:t>Medellín</w:t>
      </w:r>
      <w:r w:rsidRPr="00960234">
        <w:rPr>
          <w:b/>
          <w:bCs/>
        </w:rPr>
        <w:t xml:space="preserve">– Santa </w:t>
      </w:r>
      <w:r w:rsidR="007E552B" w:rsidRPr="00960234">
        <w:rPr>
          <w:b/>
          <w:bCs/>
        </w:rPr>
        <w:t>Marta.</w:t>
      </w:r>
      <w:r>
        <w:t xml:space="preserve"> Desayuno. Traslado al aeropuerto de Medellin para tomar el vuelo a Santa Marta. Recepción y traslado a hotel seleccionado. Santa Marta, ubicada en la costa caribeña de Colombia, es una ciudad rodeada de belleza natural, con playas paradisíacas y el imponente Parque Tayrona. Fundada en 1525, es la ciudad más antigua de Colombia y cuenta con un encantador centro histórico. Además, es el punto de acceso a la Sierra Nevada de Santa Marta, hogar de comunidades indígenas y espectaculares paisajes montañosos. Ideal para los amantes del ecoturismo y la historia, Santa Marta ofrece una experiencia única entre mar y montaña. Alojamiento.</w:t>
      </w:r>
    </w:p>
    <w:p w14:paraId="666D15C4" w14:textId="77777777" w:rsidR="007E552B" w:rsidRDefault="007E552B" w:rsidP="00813B08"/>
    <w:p w14:paraId="740C6FBE" w14:textId="77777777" w:rsidR="00813B08" w:rsidRDefault="00813B08" w:rsidP="00813B08">
      <w:r w:rsidRPr="00960234">
        <w:rPr>
          <w:b/>
          <w:bCs/>
        </w:rPr>
        <w:t>Día 5. Santa Marta.</w:t>
      </w:r>
      <w:r>
        <w:t xml:space="preserve"> Desayuno. Tour al Parque Tayrona. El Tour al Parque Nacional Tayrona ofrece una experiencia única en medio de la naturaleza, con impresionantes playas de arena blanca, aguas cristalinas y una exuberante selva tropical. Ubicado en la costa caribeña, el parque es un paraíso para los amantes del ecoturismo, donde se pueden realizar caminatas por senderos rodeados de biodiversidad, disfrutar de sus playas como Cabo San Juan y snorkeling en arrecifes. También es un lugar culturalmente significativo, hogar de comunidades indígenas. Un destino perfecto para quienes buscan aventura, relajación y conexión con la naturaleza. Alojamiento</w:t>
      </w:r>
    </w:p>
    <w:p w14:paraId="1C27BE84" w14:textId="77777777" w:rsidR="00813B08" w:rsidRDefault="00813B08" w:rsidP="00813B08">
      <w:r>
        <w:t xml:space="preserve"> </w:t>
      </w:r>
    </w:p>
    <w:p w14:paraId="3BC49669" w14:textId="77777777" w:rsidR="00813B08" w:rsidRDefault="00813B08" w:rsidP="00813B08">
      <w:r w:rsidRPr="00960234">
        <w:rPr>
          <w:b/>
          <w:bCs/>
        </w:rPr>
        <w:t>Día 6. Santa Marta.</w:t>
      </w:r>
      <w:r>
        <w:t xml:space="preserve"> Desayuno. Tour al El Parque Arqueológico Taironaka, ubicado a orillas del río Don Diego, ofrece una fascinante combinación de historia y naturaleza. Los visitantes exploran vestigios de la antigua civilización Tairona mientras disfrutan de paisajes impresionantes. Además, podrán vivir una aventura emocionante practicando tubbing en el río Don Diego, deslizándose por sus aguas cristalinas y rodeados de una exuberante selva. Alojamiento</w:t>
      </w:r>
    </w:p>
    <w:p w14:paraId="7FCB066B" w14:textId="77777777" w:rsidR="00813B08" w:rsidRDefault="00813B08" w:rsidP="00813B08">
      <w:r>
        <w:t xml:space="preserve"> </w:t>
      </w:r>
    </w:p>
    <w:p w14:paraId="2AC233A1" w14:textId="77777777" w:rsidR="00813B08" w:rsidRDefault="00813B08" w:rsidP="00813B08">
      <w:r w:rsidRPr="00960234">
        <w:rPr>
          <w:b/>
          <w:bCs/>
        </w:rPr>
        <w:t>Día 7. Santa Marta - Cartagena.</w:t>
      </w:r>
      <w:r>
        <w:t xml:space="preserve"> Desayuno. Traslado a Cartagena con parada en Barranquilla con almuerzo.Barranquilla, en la costa caribeña de Colombia, es conocida por su vibrante cultura, el Carnaval de Barranquilla y su ambiente cálido. Destacan la Puerta de Oro, el Museo del Caribe y su animada vida nocturna. Noche en Cartagena.</w:t>
      </w:r>
    </w:p>
    <w:p w14:paraId="77436B98" w14:textId="77777777" w:rsidR="00813B08" w:rsidRDefault="00813B08" w:rsidP="00813B08">
      <w:r>
        <w:t xml:space="preserve"> </w:t>
      </w:r>
    </w:p>
    <w:p w14:paraId="7083AAB0" w14:textId="77777777" w:rsidR="00813B08" w:rsidRDefault="00813B08" w:rsidP="00813B08">
      <w:r w:rsidRPr="00960234">
        <w:rPr>
          <w:b/>
          <w:bCs/>
        </w:rPr>
        <w:t>Día 8. Cartagena.</w:t>
      </w:r>
      <w:r>
        <w:t xml:space="preserve"> Desayuno. Walking Tour de comida callejera, ofrece una experiencia deliciosa en la Ciudad Amurallada de Cartagena. Durante el recorrido, se visitan los principales atractivos mientras se prueban platos típicos y sabores locales, como arepas, empanadas y jugos frescos. Ideal para los amantes de la gastronomía y la historia, este tour combina cultura, tradición y los mejores sabores de la ciudad. Alojamiento.</w:t>
      </w:r>
    </w:p>
    <w:p w14:paraId="0638278A" w14:textId="77777777" w:rsidR="00813B08" w:rsidRDefault="00813B08" w:rsidP="00813B08">
      <w:r>
        <w:t xml:space="preserve"> </w:t>
      </w:r>
    </w:p>
    <w:p w14:paraId="33518784" w14:textId="77777777" w:rsidR="00813B08" w:rsidRDefault="00813B08" w:rsidP="00813B08">
      <w:r w:rsidRPr="00960234">
        <w:rPr>
          <w:b/>
          <w:bCs/>
        </w:rPr>
        <w:t>Día 9. Cartagena.</w:t>
      </w:r>
      <w:r>
        <w:t xml:space="preserve"> Desayuno. Navega a través de los misteriosos manglares de La Boquilla, un ecosistema único en la costa caribeña de Colombia. Este recorrido en canoa te llevará por sinuosos canales rodeados de flora exuberante, donde podrás avistar aves tropicales, cangrejos y otras especies locales. Guiados por pescadores tradicionales, descubrirás la vida silvestre y la cultura ancestral de los habitantes del lugar. Un viaje tranquilo que conecta con la biodiversidad y la historia de este refugio natural. or la tarde, sumérgete en la cultura local con una clase de champeta, un ritmo caribeño vibrante, de la mano de un instructor experto. Alojamiento.</w:t>
      </w:r>
    </w:p>
    <w:p w14:paraId="59C89723" w14:textId="77777777" w:rsidR="00813B08" w:rsidRDefault="00813B08" w:rsidP="00813B08">
      <w:r>
        <w:lastRenderedPageBreak/>
        <w:t xml:space="preserve"> </w:t>
      </w:r>
    </w:p>
    <w:p w14:paraId="7F5AFECA" w14:textId="77777777" w:rsidR="00813B08" w:rsidRDefault="00813B08" w:rsidP="00813B08">
      <w:r w:rsidRPr="00960234">
        <w:rPr>
          <w:b/>
          <w:bCs/>
        </w:rPr>
        <w:t>Día 10. Cartagena - México.</w:t>
      </w:r>
      <w:r>
        <w:t xml:space="preserve"> Desayuno. Traslado al aeropuerto para tomar vuelo con destino final a México. FIN DE NUESTROS SERVICIOS.</w:t>
      </w:r>
    </w:p>
    <w:p w14:paraId="3A6594EE" w14:textId="43F7A010" w:rsidR="00C25BC7" w:rsidRDefault="00C25BC7" w:rsidP="006C1E46"/>
    <w:p w14:paraId="0AFFCB15" w14:textId="77777777" w:rsidR="009F1E13" w:rsidRDefault="009F1E13" w:rsidP="006C1E46"/>
    <w:p w14:paraId="12FE1F1E" w14:textId="77777777" w:rsidR="009F1E13" w:rsidRPr="00FF0BCB" w:rsidRDefault="009F1E13" w:rsidP="009F1E13">
      <w:pPr>
        <w:rPr>
          <w:b/>
          <w:bCs/>
        </w:rPr>
      </w:pPr>
      <w:bookmarkStart w:id="1" w:name="_Hlk134698001"/>
      <w:bookmarkStart w:id="2" w:name="_Hlk134700909"/>
      <w:r w:rsidRPr="00FF0BCB">
        <w:rPr>
          <w:b/>
          <w:bCs/>
        </w:rPr>
        <w:t>El programa incluye:</w:t>
      </w:r>
    </w:p>
    <w:bookmarkEnd w:id="1"/>
    <w:bookmarkEnd w:id="2"/>
    <w:p w14:paraId="02FCF949"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Aéreo internacional redondo y aéreos domésticos entre cada destino.</w:t>
      </w:r>
    </w:p>
    <w:p w14:paraId="3DF40D15"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3 noches de alojamiento en Medellin.</w:t>
      </w:r>
    </w:p>
    <w:p w14:paraId="56A6B4DF"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Excursión tour de transformación (Comuna 13 y Plaza de Botero).</w:t>
      </w:r>
    </w:p>
    <w:p w14:paraId="5475C27A"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3 noches de alojamiento en Santa Marta.</w:t>
      </w:r>
    </w:p>
    <w:p w14:paraId="44B298A3"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Tour día completo al Parque Nacional Tayrona (Cabo San Juan) con almuerzo y entrada al parque.</w:t>
      </w:r>
    </w:p>
    <w:p w14:paraId="129688A6"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Tour día completo al Parque Arqueológico Taironaka y tubbing en el rio Don Diego con almuerzo y entrada al parque.</w:t>
      </w:r>
    </w:p>
    <w:p w14:paraId="3E7296DF"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Traslado hacia Cartagena con parada en Barranquilla con almuerzo.</w:t>
      </w:r>
    </w:p>
    <w:p w14:paraId="4D12C0D4"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3 noches de alojamiento en Cartagena.</w:t>
      </w:r>
    </w:p>
    <w:p w14:paraId="637C5A5B"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Walking Tour de comida callejera visitando los principales atractivos de la ciudad amurallada.</w:t>
      </w:r>
    </w:p>
    <w:p w14:paraId="34A350FE"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Tour de medio día de canoa por los manglares en La Boquilla.</w:t>
      </w:r>
    </w:p>
    <w:p w14:paraId="7866E461"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Clase de chámpela (1hr con instructor) no incluye transporte.</w:t>
      </w:r>
    </w:p>
    <w:p w14:paraId="1E5461B7"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Traslados de entrada y salida en cada destino.</w:t>
      </w:r>
    </w:p>
    <w:p w14:paraId="2635625A"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Desayunos.</w:t>
      </w:r>
    </w:p>
    <w:p w14:paraId="690AEB5D" w14:textId="150BCA88"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Impuestos. Consultar tarifa actual.</w:t>
      </w:r>
    </w:p>
    <w:p w14:paraId="62F4325D" w14:textId="77777777" w:rsid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No incluye entrada a parques nacionales.</w:t>
      </w:r>
    </w:p>
    <w:p w14:paraId="4A6B0142" w14:textId="1F7DDF45" w:rsidR="0022674E" w:rsidRPr="00813B08" w:rsidRDefault="0022674E" w:rsidP="00813B08">
      <w:pPr>
        <w:numPr>
          <w:ilvl w:val="0"/>
          <w:numId w:val="8"/>
        </w:numPr>
        <w:spacing w:before="100" w:beforeAutospacing="1" w:after="100" w:afterAutospacing="1" w:line="240" w:lineRule="auto"/>
        <w:jc w:val="left"/>
        <w:rPr>
          <w:rFonts w:eastAsia="Times New Roman"/>
          <w:szCs w:val="16"/>
        </w:rPr>
      </w:pPr>
      <w:r w:rsidRPr="0022674E">
        <w:rPr>
          <w:rFonts w:eastAsia="Times New Roman"/>
          <w:szCs w:val="16"/>
        </w:rPr>
        <w:t>Seguro de asistencia en viaje con cobertura de 35,000 USD.</w:t>
      </w:r>
    </w:p>
    <w:p w14:paraId="4D3D02FC"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Tarifas por persona en base doble en dólares americanos.</w:t>
      </w:r>
    </w:p>
    <w:p w14:paraId="38A85849"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Sujeto a disponibilidad y a cambios sin previo aviso.</w:t>
      </w:r>
    </w:p>
    <w:p w14:paraId="2D4FC116" w14:textId="77777777" w:rsidR="00813B08" w:rsidRPr="00813B08" w:rsidRDefault="00813B08" w:rsidP="00813B08">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No aplica Navidad, Fin de Año, Semana Santa y días festivos. Consultar tarifas de temporada alta (diciembre y julio).</w:t>
      </w:r>
    </w:p>
    <w:p w14:paraId="5D92F3BA" w14:textId="4FBA08AF" w:rsidR="00BF45EB" w:rsidRDefault="00813B08" w:rsidP="007E552B">
      <w:pPr>
        <w:numPr>
          <w:ilvl w:val="0"/>
          <w:numId w:val="8"/>
        </w:numPr>
        <w:spacing w:before="100" w:beforeAutospacing="1" w:after="100" w:afterAutospacing="1" w:line="240" w:lineRule="auto"/>
        <w:jc w:val="left"/>
        <w:rPr>
          <w:rFonts w:eastAsia="Times New Roman"/>
          <w:szCs w:val="16"/>
        </w:rPr>
      </w:pPr>
      <w:r w:rsidRPr="00813B08">
        <w:rPr>
          <w:rFonts w:eastAsia="Times New Roman"/>
          <w:szCs w:val="16"/>
        </w:rPr>
        <w:t>Salidas desde la Ciudad de México. Para salidas desde el interior de la República, consulte su ciudad.</w:t>
      </w:r>
    </w:p>
    <w:p w14:paraId="7B75B230" w14:textId="77777777" w:rsidR="00960234" w:rsidRPr="007E552B" w:rsidRDefault="00960234" w:rsidP="00960234">
      <w:pPr>
        <w:spacing w:before="100" w:beforeAutospacing="1" w:after="100" w:afterAutospacing="1" w:line="240" w:lineRule="auto"/>
        <w:jc w:val="left"/>
        <w:rPr>
          <w:rFonts w:eastAsia="Times New Roman"/>
          <w:szCs w:val="16"/>
        </w:rPr>
      </w:pPr>
    </w:p>
    <w:p w14:paraId="41499FA6" w14:textId="77777777" w:rsidR="009F617F" w:rsidRPr="009F617F" w:rsidRDefault="009F617F" w:rsidP="009F617F">
      <w:pPr>
        <w:rPr>
          <w:sz w:val="13"/>
          <w:szCs w:val="13"/>
          <w:lang w:val="es-PE"/>
        </w:rPr>
      </w:pPr>
      <w:r w:rsidRPr="009F617F">
        <w:rPr>
          <w:rFonts w:ascii="Franklin Gothic Book" w:hAnsi="Franklin Gothic Book"/>
          <w:b/>
          <w:color w:val="404040" w:themeColor="text1" w:themeTint="BF"/>
          <w:sz w:val="22"/>
        </w:rPr>
        <w:t>TÉRMINOS Y CONDICIONES</w:t>
      </w:r>
    </w:p>
    <w:p w14:paraId="407E8AB5" w14:textId="77777777" w:rsidR="009F617F" w:rsidRPr="00BB5C9B" w:rsidRDefault="009F617F" w:rsidP="009F617F">
      <w:pPr>
        <w:rPr>
          <w:szCs w:val="16"/>
        </w:rPr>
      </w:pPr>
      <w:r w:rsidRPr="0002348B">
        <w:rPr>
          <w:b/>
          <w:szCs w:val="16"/>
          <w:u w:val="single"/>
        </w:rPr>
        <w:t>Reservaciones:</w:t>
      </w:r>
      <w:r w:rsidRPr="0002348B">
        <w:rPr>
          <w:szCs w:val="16"/>
        </w:rPr>
        <w:t xml:space="preserve"> Servicios sujetos a disponibilidad al momento de efectuar la reserva. Programas descritos incluyen tasas de aeropuerto excepto las pagaderas en destino. Los itinerarios no incluyen entrada a Parques Nacionales</w:t>
      </w:r>
      <w:r>
        <w:rPr>
          <w:szCs w:val="16"/>
        </w:rPr>
        <w:t>, resort fees, tasas de embarque y tasas locales por sustentabilidad</w:t>
      </w:r>
      <w:r w:rsidRPr="0002348B">
        <w:rPr>
          <w:szCs w:val="16"/>
        </w:rPr>
        <w:t>. Consultar tarifa</w:t>
      </w:r>
      <w:r>
        <w:rPr>
          <w:szCs w:val="16"/>
        </w:rPr>
        <w:t>s</w:t>
      </w:r>
      <w:r w:rsidRPr="0002348B">
        <w:rPr>
          <w:szCs w:val="16"/>
        </w:rPr>
        <w:t xml:space="preserve"> vigente</w:t>
      </w:r>
      <w:r>
        <w:rPr>
          <w:szCs w:val="16"/>
        </w:rPr>
        <w:t>s</w:t>
      </w:r>
      <w:r w:rsidRPr="0002348B">
        <w:rPr>
          <w:szCs w:val="16"/>
        </w:rPr>
        <w:t xml:space="preserve">.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w:t>
      </w:r>
      <w:r>
        <w:rPr>
          <w:szCs w:val="16"/>
        </w:rPr>
        <w:t xml:space="preserve">el anticipo y saldo final. El primer anticipo entregado para iniciar con las reservaciones, es no reembolsable en caso de solicitar la cancelación total de la reserva sin importar la fecha de cancelación. Todas las reservas confirmadas </w:t>
      </w:r>
      <w:r w:rsidRPr="00BB5C9B">
        <w:rPr>
          <w:szCs w:val="16"/>
        </w:rPr>
        <w:t>deberá</w:t>
      </w:r>
      <w:r>
        <w:rPr>
          <w:szCs w:val="16"/>
        </w:rPr>
        <w:t>n</w:t>
      </w:r>
      <w:r w:rsidRPr="00BB5C9B">
        <w:rPr>
          <w:szCs w:val="16"/>
        </w:rPr>
        <w:t xml:space="preserve"> liquidarse hasta </w:t>
      </w:r>
      <w:r>
        <w:rPr>
          <w:szCs w:val="16"/>
        </w:rPr>
        <w:t>un</w:t>
      </w:r>
      <w:r w:rsidRPr="00BB5C9B">
        <w:rPr>
          <w:szCs w:val="16"/>
        </w:rPr>
        <w:t xml:space="preserve"> mes antes de la</w:t>
      </w:r>
      <w:r>
        <w:rPr>
          <w:szCs w:val="16"/>
        </w:rPr>
        <w:t xml:space="preserve"> fecha</w:t>
      </w:r>
      <w:r w:rsidRPr="00BB5C9B">
        <w:rPr>
          <w:szCs w:val="16"/>
        </w:rPr>
        <w:t xml:space="preserve"> </w:t>
      </w:r>
      <w:r>
        <w:rPr>
          <w:szCs w:val="16"/>
        </w:rPr>
        <w:t xml:space="preserve">de inicio del </w:t>
      </w:r>
      <w:r w:rsidRPr="00BB5C9B">
        <w:rPr>
          <w:szCs w:val="16"/>
        </w:rPr>
        <w:t>viaje</w:t>
      </w:r>
      <w:r>
        <w:rPr>
          <w:szCs w:val="16"/>
        </w:rPr>
        <w:t xml:space="preserve"> (salvo servicios con condiciones especiales que podrán ser no reembolsables al momento de solicitar la reserva. Estas condiciones específicas serán informadas en el correo y cotización del asesor de viajes)</w:t>
      </w:r>
      <w:r w:rsidRPr="00BB5C9B">
        <w:rPr>
          <w:szCs w:val="16"/>
        </w:rPr>
        <w:t>. En caso de no liquidar un mes antes del viaje, los servicios terrestres serán cancelados en su totalidad sin reembolso alguno</w:t>
      </w:r>
      <w:r>
        <w:rPr>
          <w:szCs w:val="16"/>
        </w:rPr>
        <w:t xml:space="preserve"> de los anticipos entregados. En caso de solicitar restablecer la reserva, ésta tendrá un costo de USD 350 por persona y quedará sujeta a cambio de tarifa y dipsonibilidad de espacios</w:t>
      </w:r>
      <w:r w:rsidRPr="00BB5C9B">
        <w:rPr>
          <w:szCs w:val="16"/>
        </w:rPr>
        <w:t xml:space="preserve">. Un pago total o parcial de algún servicio brindado por iUmira Travel implica la aceptación automática de las condiciones, observaciones y responsabilidades aquí mencionadas. </w:t>
      </w:r>
      <w:r>
        <w:rPr>
          <w:szCs w:val="16"/>
        </w:rPr>
        <w:t>El pago</w:t>
      </w:r>
      <w:r w:rsidRPr="00BB5C9B">
        <w:rPr>
          <w:szCs w:val="16"/>
        </w:rPr>
        <w:t xml:space="preserve"> deja por sentado la conformidad del pasajero en el itinerario, nombres de los</w:t>
      </w:r>
      <w:r>
        <w:rPr>
          <w:szCs w:val="16"/>
        </w:rPr>
        <w:t xml:space="preserve"> viajeros</w:t>
      </w:r>
      <w:r w:rsidRPr="00BB5C9B">
        <w:rPr>
          <w:szCs w:val="16"/>
        </w:rPr>
        <w:t xml:space="preserve">, vuelos, hoteles, excursiones y traslados. Errores posteriores a la venta de los servicios omitidos por el pasajero, correrán a cuenta del </w:t>
      </w:r>
      <w:r>
        <w:rPr>
          <w:szCs w:val="16"/>
        </w:rPr>
        <w:t>mismo</w:t>
      </w:r>
      <w:r w:rsidRPr="00BB5C9B">
        <w:rPr>
          <w:szCs w:val="16"/>
        </w:rPr>
        <w:t xml:space="preserve">. Los pasajeros deberán leerlas y enterarse de su contenido. </w:t>
      </w:r>
    </w:p>
    <w:p w14:paraId="519C0EB4" w14:textId="77777777" w:rsidR="009F617F" w:rsidRPr="003912C9" w:rsidRDefault="009F617F" w:rsidP="009F617F">
      <w:pPr>
        <w:rPr>
          <w:szCs w:val="16"/>
        </w:rPr>
      </w:pPr>
      <w:r w:rsidRPr="0002348B">
        <w:rPr>
          <w:b/>
          <w:szCs w:val="16"/>
          <w:u w:val="single"/>
        </w:rPr>
        <w:t>Pagos:</w:t>
      </w:r>
      <w:r w:rsidRPr="0002348B">
        <w:rPr>
          <w:szCs w:val="16"/>
        </w:rPr>
        <w:t xml:space="preserve"> Tarifas promocionales válidas para pago de contado vía transferencia interbancaria. Consultar por otros métodos de pago. Para pagos en pesos mexicanos</w:t>
      </w:r>
      <w:r>
        <w:rPr>
          <w:szCs w:val="16"/>
        </w:rPr>
        <w:t>,</w:t>
      </w:r>
      <w:r w:rsidRPr="0002348B">
        <w:rPr>
          <w:szCs w:val="16"/>
        </w:rPr>
        <w:t xml:space="preserve"> el tipo de cambio a aplicar es el publicado por Banco del Bajío</w:t>
      </w:r>
      <w:r>
        <w:rPr>
          <w:szCs w:val="16"/>
        </w:rPr>
        <w:t xml:space="preserve"> a la venta</w:t>
      </w:r>
      <w:r w:rsidRPr="0002348B">
        <w:rPr>
          <w:szCs w:val="16"/>
        </w:rPr>
        <w:t xml:space="preserve"> en su página web www.bb.com.mx. Un pago total o parcial de algún servicio brindado por iUmira Travel implica la aceptación automática de las condiciones, observaciones y responsabilidades aquí mencionadas. Los pasajeros deberán leerlas y enterarse de su contenido.</w:t>
      </w:r>
      <w:r>
        <w:rPr>
          <w:szCs w:val="16"/>
        </w:rPr>
        <w:t xml:space="preserve"> Es importante tener en cuenta que algunos operadores internacionales descuentan entre 40-70 usd por recibir una transferencia internacional relacionado al costo bancario. En este caso, este costo vendrá incluido en el precio de venta al pasajero, no obstante, en caso de que aplique un reembolso, este importe no será reembolsado.</w:t>
      </w:r>
    </w:p>
    <w:p w14:paraId="6AECFE22" w14:textId="77777777" w:rsidR="009F617F" w:rsidRPr="00DE287E" w:rsidRDefault="009F617F" w:rsidP="009F617F">
      <w:pPr>
        <w:rPr>
          <w:szCs w:val="16"/>
        </w:rPr>
      </w:pPr>
      <w:r w:rsidRPr="0002348B">
        <w:rPr>
          <w:b/>
          <w:szCs w:val="16"/>
          <w:u w:val="single"/>
        </w:rPr>
        <w:t>Traslados:</w:t>
      </w:r>
      <w:r w:rsidRPr="0002348B">
        <w:rPr>
          <w:szCs w:val="16"/>
        </w:rPr>
        <w:t xml:space="preserve"> En caso de contratar traslados, un </w:t>
      </w:r>
      <w:r>
        <w:rPr>
          <w:szCs w:val="16"/>
        </w:rPr>
        <w:t>trasladista</w:t>
      </w:r>
      <w:r w:rsidRPr="0002348B">
        <w:rPr>
          <w:szCs w:val="16"/>
        </w:rPr>
        <w:t xml:space="preserve"> lo estará esperando en el aeropuerto con un cartel con su nombre y/ó el nombre de la empresa prestadora del servicio (encontrará los datos en el voucher correspondiente). Si por algún motivo no se pudo hacer contacto con dicho </w:t>
      </w:r>
      <w:r>
        <w:rPr>
          <w:szCs w:val="16"/>
        </w:rPr>
        <w:t>trasladista</w:t>
      </w:r>
      <w:r w:rsidRPr="0002348B">
        <w:rPr>
          <w:szCs w:val="16"/>
        </w:rPr>
        <w:t>, el pasajero debe comunicarse de inmediato</w:t>
      </w:r>
      <w:r>
        <w:rPr>
          <w:szCs w:val="16"/>
        </w:rPr>
        <w:t xml:space="preserve"> (correo/mensaje de texto/teléfono)</w:t>
      </w:r>
      <w:r w:rsidRPr="0002348B">
        <w:rPr>
          <w:szCs w:val="16"/>
        </w:rPr>
        <w:t xml:space="preserve"> con el operador prestador del servicio indicado en su voucher</w:t>
      </w:r>
      <w:r>
        <w:rPr>
          <w:szCs w:val="16"/>
        </w:rPr>
        <w:t xml:space="preserve"> </w:t>
      </w:r>
      <w:r w:rsidRPr="0002348B">
        <w:rPr>
          <w:szCs w:val="16"/>
        </w:rPr>
        <w:t>y/ó iUmira Travel</w:t>
      </w:r>
      <w:r>
        <w:rPr>
          <w:szCs w:val="16"/>
        </w:rPr>
        <w:t xml:space="preserve"> para brindarle apoyo e indicaciones; en caso de no realizar la notificación previa y actuar por cuenta propia, cualquier gasto en el que incurra el pasajero, no le será reembolsado. Los </w:t>
      </w:r>
      <w:r w:rsidRPr="0002348B">
        <w:rPr>
          <w:szCs w:val="16"/>
        </w:rPr>
        <w:t xml:space="preserve">servicios terrestres contratados que no tengan un horario de pick up asignado deberán ser coordinados directamente con la empresa prestadora del servicio una vez llegado a destino. En caso de </w:t>
      </w:r>
      <w:r w:rsidRPr="0002348B">
        <w:rPr>
          <w:szCs w:val="16"/>
        </w:rPr>
        <w:lastRenderedPageBreak/>
        <w:t>demora, cancelación o modificación de algún vuelo, más aún cuando existen conexiones, se ruega al pasajero que tenga a bien avisar al corresponsal en destino (información incluida en el voucher) y/ó iUmira Travel para poder garantizar su traslado a su llegada si es que tiene contratado este servicio.</w:t>
      </w:r>
      <w:r>
        <w:rPr>
          <w:szCs w:val="16"/>
        </w:rPr>
        <w:t xml:space="preserve"> En caso que no haya notificación por parte del pasajero, cualquier gasto en el que incurra, no le será reembolsado.</w:t>
      </w:r>
      <w:r w:rsidRPr="00FC411E">
        <w:rPr>
          <w:b/>
          <w:bCs/>
          <w:szCs w:val="16"/>
        </w:rPr>
        <w:t xml:space="preserve"> </w:t>
      </w:r>
      <w:r>
        <w:rPr>
          <w:szCs w:val="16"/>
        </w:rPr>
        <w:t xml:space="preserve">En caso que el traslado de salida (out) no se presente en el tiempo estipulado de recolección por parte del prestador de servicio </w:t>
      </w:r>
      <w:r w:rsidRPr="0002348B">
        <w:rPr>
          <w:szCs w:val="16"/>
        </w:rPr>
        <w:t>y/ó iUmira Travel</w:t>
      </w:r>
      <w:r>
        <w:rPr>
          <w:szCs w:val="16"/>
        </w:rPr>
        <w:t xml:space="preserve">, y el pasajero haya esperado más de 15 minutos, es indispensable </w:t>
      </w:r>
      <w:r w:rsidRPr="0002348B">
        <w:rPr>
          <w:szCs w:val="16"/>
        </w:rPr>
        <w:t>comunicarse de inmediato</w:t>
      </w:r>
      <w:r>
        <w:rPr>
          <w:szCs w:val="16"/>
        </w:rPr>
        <w:t xml:space="preserve"> (correo/mensaje de texto/teléfono)</w:t>
      </w:r>
      <w:r w:rsidRPr="0002348B">
        <w:rPr>
          <w:szCs w:val="16"/>
        </w:rPr>
        <w:t xml:space="preserve"> </w:t>
      </w:r>
      <w:r>
        <w:rPr>
          <w:szCs w:val="16"/>
        </w:rPr>
        <w:t xml:space="preserve">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ferries,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w:t>
      </w:r>
      <w:r w:rsidRPr="0002348B">
        <w:rPr>
          <w:szCs w:val="16"/>
        </w:rPr>
        <w:t xml:space="preserve">Por consiguiente, en dicho caso, iUmira Travel no se encontrará obligada a devolver al pasajero </w:t>
      </w:r>
      <w:r>
        <w:rPr>
          <w:szCs w:val="16"/>
        </w:rPr>
        <w:t>ningún gasto incurrido para continuar su viaje a su lugar de destino.</w:t>
      </w:r>
    </w:p>
    <w:p w14:paraId="20DE4A07" w14:textId="77777777" w:rsidR="009F617F" w:rsidRPr="0002348B" w:rsidRDefault="009F617F" w:rsidP="009F617F">
      <w:pPr>
        <w:rPr>
          <w:b/>
          <w:bCs/>
          <w:szCs w:val="16"/>
          <w:u w:val="single"/>
        </w:rPr>
      </w:pPr>
      <w:r w:rsidRPr="0002348B">
        <w:rPr>
          <w:b/>
          <w:szCs w:val="16"/>
          <w:u w:val="single"/>
        </w:rPr>
        <w:t>Aéreos:</w:t>
      </w:r>
      <w:r w:rsidRPr="0002348B">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voucher) y/ó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0ACAA2C6" w14:textId="77777777" w:rsidR="009F617F" w:rsidRPr="0002348B" w:rsidRDefault="009F617F" w:rsidP="009F617F">
      <w:pPr>
        <w:rPr>
          <w:b/>
          <w:bCs/>
          <w:szCs w:val="16"/>
          <w:u w:val="single"/>
        </w:rPr>
      </w:pPr>
      <w:r w:rsidRPr="0002348B">
        <w:rPr>
          <w:b/>
          <w:szCs w:val="16"/>
          <w:u w:val="single"/>
        </w:rPr>
        <w:t>Alojamiento:</w:t>
      </w:r>
      <w:r w:rsidRPr="0002348B">
        <w:rPr>
          <w:szCs w:val="16"/>
        </w:rPr>
        <w:t xml:space="preserve"> Los pasajeros deben estar al tanto de los horarios establecidos por cada hotel para la entrega de las habitaciones (check out), generalmente al medio día. Si el pasajero tiene un vuelo posterior al horario de check out,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w:t>
      </w:r>
      <w:r>
        <w:rPr>
          <w:szCs w:val="16"/>
        </w:rPr>
        <w:t xml:space="preserve">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1AD32A33" w14:textId="77777777" w:rsidR="009F617F" w:rsidRPr="0002348B" w:rsidRDefault="009F617F" w:rsidP="009F617F">
      <w:pPr>
        <w:rPr>
          <w:b/>
          <w:bCs/>
          <w:szCs w:val="16"/>
          <w:u w:val="single"/>
        </w:rPr>
      </w:pPr>
      <w:r w:rsidRPr="0002348B">
        <w:rPr>
          <w:b/>
          <w:szCs w:val="16"/>
          <w:u w:val="single"/>
        </w:rPr>
        <w:t>Cruceros:</w:t>
      </w:r>
      <w:r w:rsidRPr="0002348B">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cualesquiera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320696B5" w14:textId="77777777" w:rsidR="009F617F" w:rsidRPr="0002348B" w:rsidRDefault="009F617F" w:rsidP="009F617F">
      <w:pPr>
        <w:rPr>
          <w:b/>
          <w:bCs/>
          <w:szCs w:val="16"/>
          <w:u w:val="single"/>
        </w:rPr>
      </w:pPr>
      <w:r w:rsidRPr="005E2373">
        <w:rPr>
          <w:b/>
          <w:szCs w:val="16"/>
          <w:u w:val="single"/>
        </w:rPr>
        <w:lastRenderedPageBreak/>
        <w:t>Seguros de Asistencia de Viajes:</w:t>
      </w:r>
      <w:r w:rsidRPr="0002348B">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a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41D06FBA" w14:textId="77777777" w:rsidR="009F617F" w:rsidRPr="0002348B" w:rsidRDefault="009F617F" w:rsidP="009F617F">
      <w:pPr>
        <w:rPr>
          <w:b/>
          <w:bCs/>
          <w:szCs w:val="16"/>
          <w:u w:val="single"/>
        </w:rPr>
      </w:pPr>
      <w:r w:rsidRPr="005E2373">
        <w:rPr>
          <w:b/>
          <w:szCs w:val="16"/>
          <w:u w:val="single"/>
        </w:rPr>
        <w:t>Equipaje:</w:t>
      </w:r>
      <w:r w:rsidRPr="0002348B">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745B0178" w14:textId="77777777" w:rsidR="009F617F" w:rsidRPr="0002348B" w:rsidRDefault="009F617F" w:rsidP="009F617F">
      <w:pPr>
        <w:rPr>
          <w:b/>
          <w:bCs/>
          <w:szCs w:val="16"/>
          <w:u w:val="single"/>
        </w:rPr>
      </w:pPr>
      <w:r w:rsidRPr="005E2373">
        <w:rPr>
          <w:b/>
          <w:szCs w:val="16"/>
          <w:u w:val="single"/>
        </w:rPr>
        <w:t>Visas</w:t>
      </w:r>
      <w:r>
        <w:rPr>
          <w:b/>
          <w:szCs w:val="16"/>
          <w:u w:val="single"/>
        </w:rPr>
        <w:t>, Vacunas, Pruebas Sanitarias</w:t>
      </w:r>
      <w:r w:rsidRPr="005E2373">
        <w:rPr>
          <w:b/>
          <w:szCs w:val="16"/>
          <w:u w:val="single"/>
        </w:rPr>
        <w:t xml:space="preserve"> y Documentos:</w:t>
      </w:r>
      <w:r w:rsidRPr="0002348B">
        <w:rPr>
          <w:szCs w:val="16"/>
        </w:rPr>
        <w:t xml:space="preserve"> Es responsabilidad del pasajero tramitar todos los documentos necesarios para su viaje como visas para países que lo requieran, permisos sanitarios,</w:t>
      </w:r>
      <w:r>
        <w:rPr>
          <w:szCs w:val="16"/>
        </w:rPr>
        <w:t xml:space="preserve"> vacunas y pruebas médicas que el país de destino solicite, </w:t>
      </w:r>
      <w:r w:rsidRPr="0002348B">
        <w:rPr>
          <w:szCs w:val="16"/>
        </w:rPr>
        <w:t>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w:t>
      </w:r>
      <w:r>
        <w:rPr>
          <w:szCs w:val="16"/>
        </w:rPr>
        <w:t xml:space="preserve"> cartas de vacunación,</w:t>
      </w:r>
      <w:r w:rsidRPr="0002348B">
        <w:rPr>
          <w:szCs w:val="16"/>
        </w:rPr>
        <w:t xml:space="preserve"> etc.), así como del costo inherente para su recuperación.</w:t>
      </w:r>
    </w:p>
    <w:p w14:paraId="62543CB2" w14:textId="77777777" w:rsidR="009F617F" w:rsidRDefault="009F617F" w:rsidP="009F617F">
      <w:pPr>
        <w:rPr>
          <w:szCs w:val="16"/>
        </w:rPr>
      </w:pPr>
      <w:r>
        <w:rPr>
          <w:b/>
          <w:szCs w:val="16"/>
          <w:u w:val="single"/>
        </w:rPr>
        <w:t>COVID-19</w:t>
      </w:r>
      <w:r w:rsidRPr="0002348B">
        <w:rPr>
          <w:b/>
          <w:szCs w:val="16"/>
          <w:u w:val="single"/>
        </w:rPr>
        <w:t>:</w:t>
      </w:r>
      <w:r w:rsidRPr="0002348B">
        <w:rPr>
          <w:szCs w:val="16"/>
        </w:rPr>
        <w:t xml:space="preserve"> </w:t>
      </w:r>
      <w:r>
        <w:rPr>
          <w:szCs w:val="16"/>
        </w:rPr>
        <w:t xml:space="preserve">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54A96C47" w14:textId="77777777" w:rsidR="009F617F" w:rsidRDefault="009F617F" w:rsidP="009F617F">
      <w:pPr>
        <w:rPr>
          <w:szCs w:val="16"/>
        </w:rPr>
      </w:pPr>
      <w:r w:rsidRPr="0002348B">
        <w:rPr>
          <w:b/>
          <w:szCs w:val="16"/>
          <w:u w:val="single"/>
        </w:rPr>
        <w:t>Devoluciones y Reembolsos:</w:t>
      </w:r>
      <w:r w:rsidRPr="0002348B">
        <w:rPr>
          <w:szCs w:val="16"/>
        </w:rPr>
        <w:t xml:space="preserve"> </w:t>
      </w:r>
      <w:r>
        <w:rPr>
          <w:szCs w:val="16"/>
        </w:rPr>
        <w:t xml:space="preserve">Estos aplicarán de acuerdo con las políticas de cancelación establecidas en estos términos y condiciones. </w:t>
      </w:r>
      <w:r w:rsidRPr="0002348B">
        <w:rPr>
          <w:szCs w:val="16"/>
        </w:rPr>
        <w:t>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w:t>
      </w:r>
      <w:r>
        <w:rPr>
          <w:szCs w:val="16"/>
        </w:rPr>
        <w:t xml:space="preserve"> terrorismo, disputas industriales, problemas nucleares,</w:t>
      </w:r>
      <w:r w:rsidRPr="0002348B">
        <w:rPr>
          <w:szCs w:val="16"/>
        </w:rPr>
        <w:t xml:space="preserve"> retrasos, huelgas, quiebras de aerolíneas, transportadores terrestres, cruceros u hoteles, guerras, epidemias,</w:t>
      </w:r>
      <w:r>
        <w:rPr>
          <w:szCs w:val="16"/>
        </w:rPr>
        <w:t xml:space="preserve"> pandemias,</w:t>
      </w:r>
      <w:r w:rsidRPr="0002348B">
        <w:rPr>
          <w:szCs w:val="16"/>
        </w:rPr>
        <w:t xml:space="preserve"> desastres naturales y en general de cualquier causa fuera del control de iUmira Travel que pudiera ocurrir al usuario durante su viaje.</w:t>
      </w:r>
    </w:p>
    <w:p w14:paraId="02ABC40D" w14:textId="77777777" w:rsidR="009F617F" w:rsidRDefault="009F617F" w:rsidP="009F617F">
      <w:pPr>
        <w:spacing w:before="100" w:beforeAutospacing="1" w:after="100" w:afterAutospacing="1"/>
        <w:rPr>
          <w:b/>
          <w:szCs w:val="16"/>
          <w:u w:val="single"/>
        </w:rPr>
      </w:pPr>
      <w:r>
        <w:rPr>
          <w:b/>
          <w:szCs w:val="16"/>
          <w:u w:val="single"/>
        </w:rPr>
        <w:t>Políticas de cancelación:</w:t>
      </w:r>
    </w:p>
    <w:p w14:paraId="10032EB3" w14:textId="5A4C4F81" w:rsidR="00BF45EB" w:rsidRPr="00BF45EB" w:rsidRDefault="009F617F" w:rsidP="00564AF6">
      <w:pPr>
        <w:spacing w:before="100" w:beforeAutospacing="1" w:after="100" w:afterAutospacing="1"/>
        <w:rPr>
          <w:rFonts w:ascii="Times New Roman" w:hAnsi="Times New Roman" w:cs="Times New Roman"/>
          <w:sz w:val="24"/>
          <w:szCs w:val="24"/>
        </w:rPr>
      </w:pPr>
      <w:r>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Pr>
          <w:b/>
          <w:szCs w:val="16"/>
        </w:rPr>
        <w:t>A</w:t>
      </w:r>
      <w:r w:rsidRPr="0002348B">
        <w:rPr>
          <w:b/>
          <w:szCs w:val="16"/>
        </w:rPr>
        <w:t>lojamiento:</w:t>
      </w:r>
      <w:r w:rsidRPr="0002348B">
        <w:rPr>
          <w:szCs w:val="16"/>
        </w:rPr>
        <w:t xml:space="preserve"> Cancelación sin cargos hasta 30 días antes de la fecha de check in except</w:t>
      </w:r>
      <w:r>
        <w:rPr>
          <w:szCs w:val="16"/>
        </w:rPr>
        <w:t>uando</w:t>
      </w:r>
      <w:r w:rsidRPr="0002348B">
        <w:rPr>
          <w:szCs w:val="16"/>
        </w:rPr>
        <w:t xml:space="preserve"> usd 50 por pasajero </w:t>
      </w:r>
      <w:r>
        <w:rPr>
          <w:szCs w:val="16"/>
        </w:rPr>
        <w:t>por</w:t>
      </w:r>
      <w:r w:rsidRPr="0002348B">
        <w:rPr>
          <w:szCs w:val="16"/>
        </w:rPr>
        <w:t xml:space="preserve">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02348B">
        <w:rPr>
          <w:b/>
          <w:szCs w:val="16"/>
        </w:rPr>
        <w:t xml:space="preserve">Servicios terrestres: (Traslados aeropuerto/hotel, excursiones de medio día o día entero): </w:t>
      </w:r>
      <w:r w:rsidRPr="0002348B">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02348B">
        <w:rPr>
          <w:b/>
          <w:szCs w:val="16"/>
        </w:rPr>
        <w:t>. Cruceros:</w:t>
      </w:r>
      <w:r w:rsidRPr="0002348B">
        <w:rPr>
          <w:szCs w:val="16"/>
        </w:rPr>
        <w:t xml:space="preserve"> Las condiciones varían de acuerdo a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02348B">
        <w:rPr>
          <w:b/>
          <w:szCs w:val="16"/>
        </w:rPr>
        <w:t>Aéreos:</w:t>
      </w:r>
      <w:r w:rsidRPr="0002348B">
        <w:rPr>
          <w:szCs w:val="16"/>
        </w:rPr>
        <w:t xml:space="preserve"> Las condiciones varían de acuerdo a las diferentes compañías aéreas pero hay que tener en cuenta que una vez emitido el ticket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r w:rsidR="00564AF6">
        <w:rPr>
          <w:szCs w:val="16"/>
        </w:rPr>
        <w:t>.</w:t>
      </w:r>
    </w:p>
    <w:sectPr w:rsidR="00BF45EB" w:rsidRPr="00BF45EB" w:rsidSect="009F1E13">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215C5" w14:textId="77777777" w:rsidR="00C27837" w:rsidRDefault="00C27837">
      <w:pPr>
        <w:spacing w:after="0" w:line="240" w:lineRule="auto"/>
      </w:pPr>
      <w:r>
        <w:separator/>
      </w:r>
    </w:p>
  </w:endnote>
  <w:endnote w:type="continuationSeparator" w:id="0">
    <w:p w14:paraId="04AEBA3A" w14:textId="77777777" w:rsidR="00C27837" w:rsidRDefault="00C27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Default="003B1B68">
    <w:pPr>
      <w:spacing w:after="0" w:line="259" w:lineRule="auto"/>
      <w:ind w:left="46" w:firstLine="0"/>
      <w:jc w:val="center"/>
    </w:pPr>
    <w:r>
      <w:rPr>
        <w:sz w:val="18"/>
      </w:rPr>
      <w:t xml:space="preserve"> </w:t>
    </w:r>
  </w:p>
  <w:p w14:paraId="50E0BA7E" w14:textId="77777777" w:rsidR="00610A4B" w:rsidRDefault="003B1B68">
    <w:pPr>
      <w:spacing w:after="0" w:line="259" w:lineRule="auto"/>
      <w:ind w:left="46" w:firstLine="0"/>
      <w:jc w:val="center"/>
    </w:pPr>
    <w:r>
      <w:rPr>
        <w:sz w:val="18"/>
      </w:rPr>
      <w:t xml:space="preserve"> </w:t>
    </w:r>
  </w:p>
  <w:p w14:paraId="585F455F" w14:textId="77777777" w:rsidR="00610A4B" w:rsidRPr="0022674E" w:rsidRDefault="003B1B68">
    <w:pPr>
      <w:spacing w:after="0" w:line="259" w:lineRule="auto"/>
      <w:ind w:left="0" w:right="7" w:firstLine="0"/>
      <w:jc w:val="center"/>
      <w:rPr>
        <w:lang w:val="pt-BR"/>
      </w:rPr>
    </w:pPr>
    <w:r w:rsidRPr="0022674E">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673B8D" w14:textId="77777777" w:rsidR="00C27837" w:rsidRDefault="00C27837">
      <w:pPr>
        <w:spacing w:after="0" w:line="240" w:lineRule="auto"/>
      </w:pPr>
      <w:r>
        <w:separator/>
      </w:r>
    </w:p>
  </w:footnote>
  <w:footnote w:type="continuationSeparator" w:id="0">
    <w:p w14:paraId="06B8B451" w14:textId="77777777" w:rsidR="00C27837" w:rsidRDefault="00C27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6BCAEBC6" w:rsidR="00610A4B" w:rsidRDefault="00610A4B">
    <w:pPr>
      <w:spacing w:after="0" w:line="259" w:lineRule="auto"/>
      <w:ind w:left="0" w:right="-55" w:firstLine="0"/>
      <w:jc w:val="right"/>
    </w:pP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858F2" w14:textId="185F5740" w:rsidR="009F1E13" w:rsidRPr="00FF0BCB" w:rsidRDefault="00E34AA5" w:rsidP="009F1E13">
    <w:pPr>
      <w:spacing w:after="60" w:line="259" w:lineRule="auto"/>
      <w:ind w:left="0" w:right="10" w:firstLine="0"/>
      <w:jc w:val="left"/>
      <w:rPr>
        <w:b/>
        <w:color w:val="000000" w:themeColor="text1"/>
        <w:sz w:val="20"/>
        <w:szCs w:val="20"/>
      </w:rPr>
    </w:pPr>
    <w:r>
      <w:rPr>
        <w:b/>
        <w:color w:val="000000" w:themeColor="text1"/>
        <w:sz w:val="20"/>
        <w:szCs w:val="20"/>
      </w:rPr>
      <w:t>COLOMBIA SECRETA</w:t>
    </w:r>
  </w:p>
  <w:p w14:paraId="73D920C4" w14:textId="1EF8F774" w:rsidR="009F1E13" w:rsidRPr="00FF0BCB" w:rsidRDefault="009F1E13" w:rsidP="009F1E13">
    <w:pPr>
      <w:spacing w:after="60" w:line="259" w:lineRule="auto"/>
      <w:ind w:left="0" w:right="10" w:firstLine="0"/>
      <w:jc w:val="left"/>
      <w:rPr>
        <w:b/>
        <w:color w:val="000000" w:themeColor="text1"/>
        <w:sz w:val="20"/>
        <w:szCs w:val="20"/>
      </w:rPr>
    </w:pPr>
    <w:r>
      <w:rPr>
        <w:b/>
        <w:color w:val="000000" w:themeColor="text1"/>
        <w:sz w:val="20"/>
        <w:szCs w:val="20"/>
      </w:rPr>
      <w:t>MEDELLIN</w:t>
    </w:r>
    <w:r w:rsidR="00E34AA5">
      <w:rPr>
        <w:b/>
        <w:color w:val="000000" w:themeColor="text1"/>
        <w:sz w:val="20"/>
        <w:szCs w:val="20"/>
      </w:rPr>
      <w:t xml:space="preserve"> – SANTA MARTA - CARTAGENA</w:t>
    </w:r>
    <w:r w:rsidRPr="00FF0BCB">
      <w:rPr>
        <w:b/>
        <w:color w:val="000000" w:themeColor="text1"/>
        <w:sz w:val="20"/>
        <w:szCs w:val="20"/>
      </w:rPr>
      <w:br/>
      <w:t>9 NOCHES</w:t>
    </w:r>
  </w:p>
  <w:p w14:paraId="7468CC06" w14:textId="3F26E2D2"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5FB1C91"/>
    <w:multiLevelType w:val="multilevel"/>
    <w:tmpl w:val="27B4A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744709"/>
    <w:multiLevelType w:val="hybridMultilevel"/>
    <w:tmpl w:val="EFFAD8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082164">
    <w:abstractNumId w:val="7"/>
  </w:num>
  <w:num w:numId="2" w16cid:durableId="106513282">
    <w:abstractNumId w:val="5"/>
  </w:num>
  <w:num w:numId="3" w16cid:durableId="1372724481">
    <w:abstractNumId w:val="6"/>
  </w:num>
  <w:num w:numId="4" w16cid:durableId="1892955828">
    <w:abstractNumId w:val="4"/>
  </w:num>
  <w:num w:numId="5" w16cid:durableId="391468070">
    <w:abstractNumId w:val="3"/>
  </w:num>
  <w:num w:numId="6" w16cid:durableId="328364855">
    <w:abstractNumId w:val="2"/>
  </w:num>
  <w:num w:numId="7" w16cid:durableId="1938756001">
    <w:abstractNumId w:val="0"/>
  </w:num>
  <w:num w:numId="8" w16cid:durableId="15726941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46C07"/>
    <w:rsid w:val="000C04D1"/>
    <w:rsid w:val="001530B5"/>
    <w:rsid w:val="00157035"/>
    <w:rsid w:val="00173935"/>
    <w:rsid w:val="001965DA"/>
    <w:rsid w:val="001A3BD8"/>
    <w:rsid w:val="001C7677"/>
    <w:rsid w:val="0022674E"/>
    <w:rsid w:val="002C2103"/>
    <w:rsid w:val="003419B2"/>
    <w:rsid w:val="00390EF7"/>
    <w:rsid w:val="003924CC"/>
    <w:rsid w:val="003B1B68"/>
    <w:rsid w:val="003F6945"/>
    <w:rsid w:val="0049603B"/>
    <w:rsid w:val="004A6FE5"/>
    <w:rsid w:val="004A7005"/>
    <w:rsid w:val="004E488A"/>
    <w:rsid w:val="00516BE2"/>
    <w:rsid w:val="00525C13"/>
    <w:rsid w:val="00564AF6"/>
    <w:rsid w:val="005D0355"/>
    <w:rsid w:val="00610A4B"/>
    <w:rsid w:val="00663745"/>
    <w:rsid w:val="00666586"/>
    <w:rsid w:val="006C1E46"/>
    <w:rsid w:val="006F0ED6"/>
    <w:rsid w:val="006F7520"/>
    <w:rsid w:val="00711C80"/>
    <w:rsid w:val="0074124A"/>
    <w:rsid w:val="00786852"/>
    <w:rsid w:val="007E552B"/>
    <w:rsid w:val="00813B08"/>
    <w:rsid w:val="008308AA"/>
    <w:rsid w:val="00856640"/>
    <w:rsid w:val="008621C7"/>
    <w:rsid w:val="00866038"/>
    <w:rsid w:val="00886E7A"/>
    <w:rsid w:val="008D4BBD"/>
    <w:rsid w:val="00960234"/>
    <w:rsid w:val="0097642A"/>
    <w:rsid w:val="00980C73"/>
    <w:rsid w:val="009F1E13"/>
    <w:rsid w:val="009F617F"/>
    <w:rsid w:val="00A35F83"/>
    <w:rsid w:val="00A614E6"/>
    <w:rsid w:val="00AB413A"/>
    <w:rsid w:val="00AB48FF"/>
    <w:rsid w:val="00B43893"/>
    <w:rsid w:val="00BF45EB"/>
    <w:rsid w:val="00C22128"/>
    <w:rsid w:val="00C25BC7"/>
    <w:rsid w:val="00C27837"/>
    <w:rsid w:val="00D7666D"/>
    <w:rsid w:val="00E32079"/>
    <w:rsid w:val="00E34AA5"/>
    <w:rsid w:val="00E86105"/>
    <w:rsid w:val="00EC2DF5"/>
    <w:rsid w:val="00EE178A"/>
    <w:rsid w:val="00EF5D12"/>
    <w:rsid w:val="00F362C2"/>
    <w:rsid w:val="00F45456"/>
    <w:rsid w:val="00F94927"/>
    <w:rsid w:val="00F970E6"/>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545719432">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065031936">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4251</Words>
  <Characters>23381</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6</cp:revision>
  <dcterms:created xsi:type="dcterms:W3CDTF">2025-02-14T05:16:00Z</dcterms:created>
  <dcterms:modified xsi:type="dcterms:W3CDTF">2025-07-08T16:39:00Z</dcterms:modified>
</cp:coreProperties>
</file>