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76F7F" w14:textId="77777777" w:rsidR="0054127B" w:rsidRDefault="0054127B" w:rsidP="0054127B">
      <w:pPr>
        <w:spacing w:after="60" w:line="259" w:lineRule="auto"/>
        <w:ind w:left="0" w:right="10" w:firstLine="0"/>
        <w:jc w:val="left"/>
        <w:rPr>
          <w:b/>
          <w:sz w:val="36"/>
        </w:rPr>
      </w:pPr>
      <w:bookmarkStart w:id="0" w:name="_Hlk134696694"/>
      <w:r>
        <w:rPr>
          <w:b/>
          <w:sz w:val="36"/>
        </w:rPr>
        <w:t>ITINERARIO*</w:t>
      </w:r>
    </w:p>
    <w:p w14:paraId="423B01C7" w14:textId="49D8A196" w:rsidR="00FC3D95" w:rsidRDefault="0054127B" w:rsidP="0054127B">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28B1413E" w14:textId="77777777" w:rsidR="00765FDE" w:rsidRPr="00765FDE" w:rsidRDefault="00765FDE" w:rsidP="00765FDE">
      <w:pPr>
        <w:pStyle w:val="NormalWeb"/>
        <w:jc w:val="both"/>
        <w:rPr>
          <w:rFonts w:ascii="Arial" w:hAnsi="Arial" w:cs="Arial"/>
          <w:color w:val="000000"/>
          <w:sz w:val="18"/>
          <w:szCs w:val="18"/>
        </w:rPr>
      </w:pPr>
      <w:bookmarkStart w:id="1" w:name="_Hlk134698001"/>
      <w:r w:rsidRPr="00765FDE">
        <w:rPr>
          <w:rFonts w:ascii="Arial" w:hAnsi="Arial" w:cs="Arial"/>
          <w:b/>
          <w:bCs/>
          <w:color w:val="000000"/>
          <w:sz w:val="18"/>
          <w:szCs w:val="18"/>
        </w:rPr>
        <w:t xml:space="preserve">Día 1. México - Buenos Aires. </w:t>
      </w:r>
      <w:r w:rsidRPr="00765FDE">
        <w:rPr>
          <w:rFonts w:ascii="Arial" w:hAnsi="Arial" w:cs="Arial"/>
          <w:color w:val="000000"/>
          <w:sz w:val="18"/>
          <w:szCs w:val="18"/>
        </w:rPr>
        <w:t>Vuelo internacional. Noche a bordo.</w:t>
      </w:r>
    </w:p>
    <w:p w14:paraId="3320BA18"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 xml:space="preserve">Día 2. Buenos Aires. </w:t>
      </w:r>
      <w:r w:rsidRPr="00765FDE">
        <w:rPr>
          <w:rFonts w:ascii="Arial" w:hAnsi="Arial" w:cs="Arial"/>
          <w:color w:val="000000"/>
          <w:sz w:val="18"/>
          <w:szCs w:val="18"/>
        </w:rPr>
        <w:t>Arribo al aeropuerto internacional de Buenos Aires y traslado a hotel. Día libre para actividades personales. Alojamiento en hotel seleccionado.</w:t>
      </w:r>
    </w:p>
    <w:p w14:paraId="09900B01"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 xml:space="preserve">Día 3. Buenos Aires. </w:t>
      </w:r>
      <w:r w:rsidRPr="00765FDE">
        <w:rPr>
          <w:rFonts w:ascii="Arial" w:hAnsi="Arial" w:cs="Arial"/>
          <w:color w:val="000000"/>
          <w:sz w:val="18"/>
          <w:szCs w:val="18"/>
        </w:rPr>
        <w:t>Desayuno. Por la mañana “</w:t>
      </w:r>
      <w:proofErr w:type="spellStart"/>
      <w:r w:rsidRPr="00765FDE">
        <w:rPr>
          <w:rFonts w:ascii="Arial" w:hAnsi="Arial" w:cs="Arial"/>
          <w:color w:val="000000"/>
          <w:sz w:val="18"/>
          <w:szCs w:val="18"/>
        </w:rPr>
        <w:t>city</w:t>
      </w:r>
      <w:proofErr w:type="spellEnd"/>
      <w:r w:rsidRPr="00765FDE">
        <w:rPr>
          <w:rFonts w:ascii="Arial" w:hAnsi="Arial" w:cs="Arial"/>
          <w:color w:val="000000"/>
          <w:sz w:val="18"/>
          <w:szCs w:val="18"/>
        </w:rPr>
        <w:t xml:space="preserve">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show. Alojamiento en hotel seleccionado.</w:t>
      </w:r>
    </w:p>
    <w:p w14:paraId="7602E87F"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 xml:space="preserve">Día 4. Buenos Aires. </w:t>
      </w:r>
      <w:r w:rsidRPr="00765FDE">
        <w:rPr>
          <w:rFonts w:ascii="Arial" w:hAnsi="Arial" w:cs="Arial"/>
          <w:color w:val="000000"/>
          <w:sz w:val="18"/>
          <w:szCs w:val="18"/>
        </w:rPr>
        <w:t>Desayuno. Día libre para actividades personales. Sugerimos una excursión al Tigre o conocer la pampa Argentina en la excursión Fiesta Gaucha. Alojamiento en hotel seleccionado.</w:t>
      </w:r>
    </w:p>
    <w:p w14:paraId="689E46BF"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 xml:space="preserve">Día 5. Buenos Aires – El Calafate. </w:t>
      </w:r>
      <w:r w:rsidRPr="00765FDE">
        <w:rPr>
          <w:rFonts w:ascii="Arial" w:hAnsi="Arial" w:cs="Arial"/>
          <w:color w:val="000000"/>
          <w:sz w:val="18"/>
          <w:szCs w:val="18"/>
        </w:rPr>
        <w:t>Desayuno. Traslado al aeropuerto para tomar vuelo con destino a El Calafate. Recepción y traslado a hotel. Día libre, sugerimos visitar el Museo del Hielo o bien, presenciar la esquila de ganando en alguna estancia patagónica. Alojamiento.</w:t>
      </w:r>
    </w:p>
    <w:p w14:paraId="1B0CFBE9"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 xml:space="preserve">Día 6. El Calafate. </w:t>
      </w:r>
      <w:r w:rsidRPr="00765FDE">
        <w:rPr>
          <w:rFonts w:ascii="Arial" w:hAnsi="Arial" w:cs="Arial"/>
          <w:color w:val="000000"/>
          <w:sz w:val="18"/>
          <w:szCs w:val="18"/>
        </w:rPr>
        <w:t xml:space="preserve">Desayuno. Excursión de día entero al Glaciar Perito Moreno (no incluye entrada al parque nacional). Entre la ciudad de El Calafate al Glaciar Perito Moreno existe una distancia de 80 km de asfalto. La entrada a este maravilloso lugar se da a través del Parque Nacional los Glaciares. A la entrada del parque se observa cómo cambia la vegetación por ñires, guindos, lengas y flores de distintos colores, entre las que se destaca el notro, típica flor de intenso color rojizo del bosque andino patagónico. El Glaciar Perito Moreno se podría decir que es un río de agua en estado sólido, una masa de hielo en continuo desplazamiento. El proceso para la formación de hielo </w:t>
      </w:r>
      <w:proofErr w:type="spellStart"/>
      <w:r w:rsidRPr="00765FDE">
        <w:rPr>
          <w:rFonts w:ascii="Arial" w:hAnsi="Arial" w:cs="Arial"/>
          <w:color w:val="000000"/>
          <w:sz w:val="18"/>
          <w:szCs w:val="18"/>
        </w:rPr>
        <w:t>glaciario</w:t>
      </w:r>
      <w:proofErr w:type="spellEnd"/>
      <w:r w:rsidRPr="00765FDE">
        <w:rPr>
          <w:rFonts w:ascii="Arial" w:hAnsi="Arial" w:cs="Arial"/>
          <w:color w:val="000000"/>
          <w:sz w:val="18"/>
          <w:szCs w:val="18"/>
        </w:rPr>
        <w:t xml:space="preserve">, se realiza por la acumulación de nevadas a través de los siglos, produciendo mediante su propio peso, la liberación del aire interno. Durante esta excursión se recorrerá las distintas pasarelas que permiten observar desde distintos puntos, esta maravilla de la naturaleza. Recomendamos durante este tour se contrate con anticipación el </w:t>
      </w:r>
      <w:proofErr w:type="spellStart"/>
      <w:r w:rsidRPr="00765FDE">
        <w:rPr>
          <w:rFonts w:ascii="Arial" w:hAnsi="Arial" w:cs="Arial"/>
          <w:color w:val="000000"/>
          <w:sz w:val="18"/>
          <w:szCs w:val="18"/>
        </w:rPr>
        <w:t>minitrk-king</w:t>
      </w:r>
      <w:proofErr w:type="spellEnd"/>
      <w:r w:rsidRPr="00765FDE">
        <w:rPr>
          <w:rFonts w:ascii="Arial" w:hAnsi="Arial" w:cs="Arial"/>
          <w:color w:val="000000"/>
          <w:sz w:val="18"/>
          <w:szCs w:val="18"/>
        </w:rPr>
        <w:t xml:space="preserve"> sobre el glaciar. Regreso al hotel. En Lujo, podrán elegir una excursión de medio día o día entero de acuerdo al menú de excursiones del hotel. Alojamiento en El Calafate.</w:t>
      </w:r>
    </w:p>
    <w:p w14:paraId="5C28CA0C"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Día 7. El Calafate</w:t>
      </w:r>
      <w:r w:rsidRPr="00765FDE">
        <w:rPr>
          <w:rFonts w:ascii="Arial" w:hAnsi="Arial" w:cs="Arial"/>
          <w:color w:val="000000"/>
          <w:sz w:val="18"/>
          <w:szCs w:val="18"/>
        </w:rPr>
        <w:t xml:space="preserve">. Desayuno. Sugerimos algunos de nuestros tours opcionales como Todo Glaciares, Glaciares Gourmet o el Tour al Chaltén (centro mundial de </w:t>
      </w:r>
      <w:proofErr w:type="spellStart"/>
      <w:r w:rsidRPr="00765FDE">
        <w:rPr>
          <w:rFonts w:ascii="Arial" w:hAnsi="Arial" w:cs="Arial"/>
          <w:color w:val="000000"/>
          <w:sz w:val="18"/>
          <w:szCs w:val="18"/>
        </w:rPr>
        <w:t>trekking</w:t>
      </w:r>
      <w:proofErr w:type="spellEnd"/>
      <w:r w:rsidRPr="00765FDE">
        <w:rPr>
          <w:rFonts w:ascii="Arial" w:hAnsi="Arial" w:cs="Arial"/>
          <w:color w:val="000000"/>
          <w:sz w:val="18"/>
          <w:szCs w:val="18"/>
        </w:rPr>
        <w:t>). En Lujo, podrán elegir una excursión de medio día o día entero de acuerdo al menú de excursiones del hotel. Alojamiento en hotel seleccionado.</w:t>
      </w:r>
    </w:p>
    <w:p w14:paraId="23DC153D"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Día 8. El</w:t>
      </w:r>
      <w:r w:rsidRPr="00765FDE">
        <w:rPr>
          <w:rFonts w:ascii="Arial" w:hAnsi="Arial" w:cs="Arial"/>
          <w:color w:val="000000"/>
          <w:sz w:val="18"/>
          <w:szCs w:val="18"/>
        </w:rPr>
        <w:t xml:space="preserve"> </w:t>
      </w:r>
      <w:r w:rsidRPr="00765FDE">
        <w:rPr>
          <w:rFonts w:ascii="Arial" w:hAnsi="Arial" w:cs="Arial"/>
          <w:b/>
          <w:bCs/>
          <w:color w:val="000000"/>
          <w:sz w:val="18"/>
          <w:szCs w:val="18"/>
        </w:rPr>
        <w:t>Calafate- Ushuaia.</w:t>
      </w:r>
      <w:r w:rsidRPr="00765FDE">
        <w:rPr>
          <w:rFonts w:ascii="Arial" w:hAnsi="Arial" w:cs="Arial"/>
          <w:color w:val="000000"/>
          <w:sz w:val="18"/>
          <w:szCs w:val="18"/>
        </w:rPr>
        <w:t xml:space="preserve"> Desayuno. Traslado al aeropuerto de cabotaje para tomar vuelo con destino a Ushuaia. Recepción y traslado a hotel. Día libre para actividades personales. Alojamiento en hotel seleccionado.</w:t>
      </w:r>
    </w:p>
    <w:p w14:paraId="4D2787B2"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Día 9. Ushuaia.</w:t>
      </w:r>
      <w:r w:rsidRPr="00765FDE">
        <w:rPr>
          <w:rFonts w:ascii="Arial" w:hAnsi="Arial" w:cs="Arial"/>
          <w:color w:val="000000"/>
          <w:sz w:val="18"/>
          <w:szCs w:val="18"/>
        </w:rPr>
        <w:t xml:space="preserve"> Desayuno. Excursión de medio día al Parque Nacional Tierra del Fuego (no incluye entrada al parque nacional). Desde la ciudad, tomaremos la Ruta Nacional 3 hacia el oeste, conociendo durante el recorrido viveros, estancias y el faldeo del Monte Susana (testigo del accionar de los presos de la antigua cárcel de Reincidentes “1902-1947”). La Seccional "La Portada", nos indica el ingreso al Parque Nacional Tierra del Fuego (6300 has). Sus caminos secundarios nos permitirán conocer lugares como Bahía Ensenada, Isla Redonda, Cañadón del Toro, Hostería </w:t>
      </w:r>
      <w:proofErr w:type="spellStart"/>
      <w:r w:rsidRPr="00765FDE">
        <w:rPr>
          <w:rFonts w:ascii="Arial" w:hAnsi="Arial" w:cs="Arial"/>
          <w:color w:val="000000"/>
          <w:sz w:val="18"/>
          <w:szCs w:val="18"/>
        </w:rPr>
        <w:t>Alakush</w:t>
      </w:r>
      <w:proofErr w:type="spellEnd"/>
      <w:r w:rsidRPr="00765FDE">
        <w:rPr>
          <w:rFonts w:ascii="Arial" w:hAnsi="Arial" w:cs="Arial"/>
          <w:color w:val="000000"/>
          <w:sz w:val="18"/>
          <w:szCs w:val="18"/>
        </w:rPr>
        <w:t xml:space="preserve">, Lago Roca y su camping con la Casita del Bosque. Posteriormente conoceremos la Laguna Negra y represas de castores en la Bahía </w:t>
      </w:r>
      <w:proofErr w:type="spellStart"/>
      <w:r w:rsidRPr="00765FDE">
        <w:rPr>
          <w:rFonts w:ascii="Arial" w:hAnsi="Arial" w:cs="Arial"/>
          <w:color w:val="000000"/>
          <w:sz w:val="18"/>
          <w:szCs w:val="18"/>
        </w:rPr>
        <w:t>Lapataia</w:t>
      </w:r>
      <w:proofErr w:type="spellEnd"/>
      <w:r w:rsidRPr="00765FDE">
        <w:rPr>
          <w:rFonts w:ascii="Arial" w:hAnsi="Arial" w:cs="Arial"/>
          <w:color w:val="000000"/>
          <w:sz w:val="18"/>
          <w:szCs w:val="18"/>
        </w:rPr>
        <w:t>. Por la tarde, sugerimos Navegación Isla de Lobos con Faro del Fin del Mundo. Alojamiento en hotel seleccionado.</w:t>
      </w:r>
    </w:p>
    <w:p w14:paraId="008D9CE5"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t>Día 10. Ushuaia</w:t>
      </w:r>
      <w:r w:rsidRPr="00765FDE">
        <w:rPr>
          <w:rFonts w:ascii="Arial" w:hAnsi="Arial" w:cs="Arial"/>
          <w:color w:val="000000"/>
          <w:sz w:val="18"/>
          <w:szCs w:val="18"/>
        </w:rPr>
        <w:t xml:space="preserve">. Desayuno. Día libre para actividades personales. Recomendamos, caminata en pingüinera (noviembre-febrero), Aventura Blanca con Raquetas y </w:t>
      </w:r>
      <w:proofErr w:type="spellStart"/>
      <w:r w:rsidRPr="00765FDE">
        <w:rPr>
          <w:rFonts w:ascii="Arial" w:hAnsi="Arial" w:cs="Arial"/>
          <w:color w:val="000000"/>
          <w:sz w:val="18"/>
          <w:szCs w:val="18"/>
        </w:rPr>
        <w:t>Huskies</w:t>
      </w:r>
      <w:proofErr w:type="spellEnd"/>
      <w:r w:rsidRPr="00765FDE">
        <w:rPr>
          <w:rFonts w:ascii="Arial" w:hAnsi="Arial" w:cs="Arial"/>
          <w:color w:val="000000"/>
          <w:sz w:val="18"/>
          <w:szCs w:val="18"/>
        </w:rPr>
        <w:t xml:space="preserve"> (julio-septiembre) o bien, visitar el museo del Fin del Mundo y "La Aerosilla"; punto donde es posible contemplar el lugar más austral del planeta y también ascender a la base del glaciar </w:t>
      </w:r>
      <w:proofErr w:type="spellStart"/>
      <w:r w:rsidRPr="00765FDE">
        <w:rPr>
          <w:rFonts w:ascii="Arial" w:hAnsi="Arial" w:cs="Arial"/>
          <w:color w:val="000000"/>
          <w:sz w:val="18"/>
          <w:szCs w:val="18"/>
        </w:rPr>
        <w:t>Martial</w:t>
      </w:r>
      <w:proofErr w:type="spellEnd"/>
      <w:r w:rsidRPr="00765FDE">
        <w:rPr>
          <w:rFonts w:ascii="Arial" w:hAnsi="Arial" w:cs="Arial"/>
          <w:color w:val="000000"/>
          <w:sz w:val="18"/>
          <w:szCs w:val="18"/>
        </w:rPr>
        <w:t>. Alojamiento en hotel seleccionado.</w:t>
      </w:r>
    </w:p>
    <w:p w14:paraId="53C8BFE0" w14:textId="77777777" w:rsidR="00765FDE" w:rsidRPr="00765FDE" w:rsidRDefault="00765FDE" w:rsidP="00765FDE">
      <w:pPr>
        <w:pStyle w:val="NormalWeb"/>
        <w:jc w:val="both"/>
        <w:rPr>
          <w:rFonts w:ascii="Arial" w:hAnsi="Arial" w:cs="Arial"/>
          <w:color w:val="000000"/>
          <w:sz w:val="18"/>
          <w:szCs w:val="18"/>
        </w:rPr>
      </w:pPr>
      <w:r w:rsidRPr="00765FDE">
        <w:rPr>
          <w:rFonts w:ascii="Arial" w:hAnsi="Arial" w:cs="Arial"/>
          <w:b/>
          <w:bCs/>
          <w:color w:val="000000"/>
          <w:sz w:val="18"/>
          <w:szCs w:val="18"/>
        </w:rPr>
        <w:lastRenderedPageBreak/>
        <w:t>Día 11. Ushuaia-Buenos Aires.</w:t>
      </w:r>
      <w:r w:rsidRPr="00765FDE">
        <w:rPr>
          <w:rFonts w:ascii="Arial" w:hAnsi="Arial" w:cs="Arial"/>
          <w:color w:val="000000"/>
          <w:sz w:val="18"/>
          <w:szCs w:val="18"/>
        </w:rPr>
        <w:t xml:space="preserve"> Desayuno. Traslado al aeropuerto para tomar vuelo con destino a Buenos Aires. Recepción y traslado al hotel. Alojamiento en hotel seleccionado.</w:t>
      </w:r>
    </w:p>
    <w:p w14:paraId="0DE78D84" w14:textId="00197442" w:rsidR="00F72E70" w:rsidRPr="00F72E70" w:rsidRDefault="00765FDE" w:rsidP="00517131">
      <w:pPr>
        <w:pStyle w:val="NormalWeb"/>
        <w:jc w:val="both"/>
        <w:rPr>
          <w:rFonts w:ascii="Arial" w:hAnsi="Arial" w:cs="Arial"/>
          <w:color w:val="000000"/>
          <w:sz w:val="18"/>
          <w:szCs w:val="18"/>
        </w:rPr>
      </w:pPr>
      <w:r w:rsidRPr="00765FDE">
        <w:rPr>
          <w:rFonts w:ascii="Arial" w:hAnsi="Arial" w:cs="Arial"/>
          <w:b/>
          <w:bCs/>
          <w:color w:val="000000"/>
          <w:sz w:val="18"/>
          <w:szCs w:val="18"/>
        </w:rPr>
        <w:t>Día 12. Buenos Aires – México</w:t>
      </w:r>
      <w:r w:rsidRPr="00765FDE">
        <w:rPr>
          <w:rFonts w:ascii="Arial" w:hAnsi="Arial" w:cs="Arial"/>
          <w:color w:val="000000"/>
          <w:sz w:val="18"/>
          <w:szCs w:val="18"/>
        </w:rPr>
        <w:t>. Desayuno. Traslado al aeropuerto para tomar vuelo con destino final a México. Fin de nuestros servicios.</w:t>
      </w:r>
    </w:p>
    <w:p w14:paraId="3ECF3D10" w14:textId="77777777" w:rsidR="0054127B" w:rsidRPr="00FF0BCB" w:rsidRDefault="0054127B" w:rsidP="0054127B">
      <w:pPr>
        <w:rPr>
          <w:b/>
          <w:bCs/>
        </w:rPr>
      </w:pPr>
      <w:r w:rsidRPr="00FF0BCB">
        <w:rPr>
          <w:b/>
          <w:bCs/>
        </w:rPr>
        <w:t>El programa incluye:</w:t>
      </w:r>
    </w:p>
    <w:bookmarkEnd w:id="1"/>
    <w:p w14:paraId="2F1297F0"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Aéreo internacional redondo y aéreos domésticos entre cada destino.</w:t>
      </w:r>
    </w:p>
    <w:p w14:paraId="775BA342"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 xml:space="preserve">4 noches de alojamiento en Buenos Aires con </w:t>
      </w:r>
      <w:proofErr w:type="spellStart"/>
      <w:r w:rsidRPr="00765FDE">
        <w:rPr>
          <w:rFonts w:eastAsia="Times New Roman"/>
          <w:szCs w:val="16"/>
        </w:rPr>
        <w:t>city</w:t>
      </w:r>
      <w:proofErr w:type="spellEnd"/>
      <w:r w:rsidRPr="00765FDE">
        <w:rPr>
          <w:rFonts w:eastAsia="Times New Roman"/>
          <w:szCs w:val="16"/>
        </w:rPr>
        <w:t xml:space="preserve"> tour de medio día.</w:t>
      </w:r>
    </w:p>
    <w:p w14:paraId="11930959" w14:textId="40AF455C"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3 noches de alojamiento en El Calafate con excursión de día entero al Glaciar Perito Moreno.</w:t>
      </w:r>
    </w:p>
    <w:p w14:paraId="50DA643D"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3 noches de alojamiento en Ushuaia con excursión de medio día al Parque Nacional Tierra del Fuego.</w:t>
      </w:r>
    </w:p>
    <w:p w14:paraId="654447E2"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Traslados de entrada y salida en cada destino.</w:t>
      </w:r>
    </w:p>
    <w:p w14:paraId="07868D22" w14:textId="242641C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Desayunos. Impuestos.</w:t>
      </w:r>
    </w:p>
    <w:p w14:paraId="4FE117A2"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Consultar tarifa actual.</w:t>
      </w:r>
    </w:p>
    <w:p w14:paraId="09548A3B" w14:textId="77777777" w:rsid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No incluye entrada a parques nacionales.</w:t>
      </w:r>
    </w:p>
    <w:p w14:paraId="1463BDB2" w14:textId="4551A327" w:rsidR="009837B4" w:rsidRPr="00765FDE" w:rsidRDefault="009837B4" w:rsidP="00765FDE">
      <w:pPr>
        <w:numPr>
          <w:ilvl w:val="0"/>
          <w:numId w:val="12"/>
        </w:numPr>
        <w:spacing w:before="100" w:beforeAutospacing="1" w:after="100" w:afterAutospacing="1" w:line="240" w:lineRule="auto"/>
        <w:jc w:val="left"/>
        <w:rPr>
          <w:rFonts w:eastAsia="Times New Roman"/>
          <w:szCs w:val="16"/>
        </w:rPr>
      </w:pPr>
      <w:r w:rsidRPr="009837B4">
        <w:rPr>
          <w:rFonts w:eastAsia="Times New Roman"/>
          <w:szCs w:val="16"/>
        </w:rPr>
        <w:t>Seguro de asistencia en viaje con cobertura de 35,000 USD.</w:t>
      </w:r>
    </w:p>
    <w:p w14:paraId="0B47ADE3"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Tarifas por persona en base doble en dólares americanos.</w:t>
      </w:r>
    </w:p>
    <w:p w14:paraId="57E696A2"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No aplica, Navidad/Fin de Año, días festivos y Semana Santa. Consultar tarifas de temporada alta (julio y diciembre).</w:t>
      </w:r>
    </w:p>
    <w:p w14:paraId="442DB565" w14:textId="77777777" w:rsidR="00765FDE" w:rsidRPr="00765FDE" w:rsidRDefault="00765FDE" w:rsidP="00765FDE">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Sujeto a disponibilidad y a cambios sin previo aviso.</w:t>
      </w:r>
    </w:p>
    <w:p w14:paraId="70AA088A" w14:textId="38833C6D" w:rsidR="00517131" w:rsidRDefault="00765FDE" w:rsidP="00517131">
      <w:pPr>
        <w:numPr>
          <w:ilvl w:val="0"/>
          <w:numId w:val="12"/>
        </w:numPr>
        <w:spacing w:before="100" w:beforeAutospacing="1" w:after="100" w:afterAutospacing="1" w:line="240" w:lineRule="auto"/>
        <w:jc w:val="left"/>
        <w:rPr>
          <w:rFonts w:eastAsia="Times New Roman"/>
          <w:szCs w:val="16"/>
        </w:rPr>
      </w:pPr>
      <w:r w:rsidRPr="00765FDE">
        <w:rPr>
          <w:rFonts w:eastAsia="Times New Roman"/>
          <w:szCs w:val="16"/>
        </w:rPr>
        <w:t>Salidas desde la Ciudad de México. Para salidas desde el interior de la República, consulte su ciudad.</w:t>
      </w:r>
    </w:p>
    <w:p w14:paraId="11A6E9F9" w14:textId="2336F49B" w:rsidR="009F3E7F" w:rsidRPr="00517131" w:rsidRDefault="009F3E7F" w:rsidP="00517131">
      <w:pPr>
        <w:numPr>
          <w:ilvl w:val="0"/>
          <w:numId w:val="12"/>
        </w:numPr>
        <w:spacing w:before="100" w:beforeAutospacing="1" w:after="100" w:afterAutospacing="1" w:line="240" w:lineRule="auto"/>
        <w:jc w:val="left"/>
        <w:rPr>
          <w:rFonts w:eastAsia="Times New Roman"/>
          <w:szCs w:val="16"/>
        </w:rPr>
      </w:pPr>
      <w:r w:rsidRPr="009F3E7F">
        <w:rPr>
          <w:rFonts w:eastAsia="Times New Roman"/>
          <w:szCs w:val="16"/>
        </w:rPr>
        <w:t xml:space="preserve">En Categoría Lujo – servicios en privado salvo navegaciones que son en compartido. En El Calafate, el Hotel Eolo cerrado del 01 de mayo al 30 de septiembre. Reconfirmar tarifa con Hotel </w:t>
      </w:r>
      <w:proofErr w:type="spellStart"/>
      <w:r w:rsidRPr="009F3E7F">
        <w:rPr>
          <w:rFonts w:eastAsia="Times New Roman"/>
          <w:szCs w:val="16"/>
        </w:rPr>
        <w:t>Xelena</w:t>
      </w:r>
      <w:proofErr w:type="spellEnd"/>
      <w:r w:rsidRPr="009F3E7F">
        <w:rPr>
          <w:rFonts w:eastAsia="Times New Roman"/>
          <w:szCs w:val="16"/>
        </w:rPr>
        <w:t xml:space="preserve"> o similar.</w:t>
      </w:r>
    </w:p>
    <w:p w14:paraId="1DF9BA1C" w14:textId="77777777" w:rsidR="00517131" w:rsidRPr="00FD503D" w:rsidRDefault="00517131" w:rsidP="00517131">
      <w:pPr>
        <w:rPr>
          <w:sz w:val="20"/>
          <w:szCs w:val="20"/>
          <w:lang w:val="es-PE"/>
        </w:rPr>
      </w:pPr>
      <w:bookmarkStart w:id="2" w:name="_Hlk189736930"/>
      <w:r w:rsidRPr="004A5E3C">
        <w:rPr>
          <w:rFonts w:ascii="Franklin Gothic Book" w:hAnsi="Franklin Gothic Book"/>
          <w:b/>
          <w:color w:val="404040" w:themeColor="text1" w:themeTint="BF"/>
          <w:sz w:val="36"/>
          <w:szCs w:val="36"/>
        </w:rPr>
        <w:t>TÉRMINOS Y CONDICIONES</w:t>
      </w:r>
    </w:p>
    <w:p w14:paraId="106592ED" w14:textId="77777777" w:rsidR="00517131" w:rsidRPr="00BB5C9B" w:rsidRDefault="00517131" w:rsidP="00517131">
      <w:pPr>
        <w:rPr>
          <w:szCs w:val="16"/>
        </w:rPr>
      </w:pPr>
      <w:r w:rsidRPr="0002348B">
        <w:rPr>
          <w:b/>
          <w:szCs w:val="16"/>
          <w:u w:val="single"/>
        </w:rPr>
        <w:t>Reservaciones:</w:t>
      </w:r>
      <w:r w:rsidRPr="0002348B">
        <w:rPr>
          <w:szCs w:val="16"/>
        </w:rPr>
        <w:t xml:space="preserve"> Servicios sujetos a disponibilidad al momento de efectuar la reserva. Programas descritos incluyen tasas de aeropuerto excepto las pagaderas en destino. Los itinerarios no incluyen entrada a Parques Nacionales</w:t>
      </w:r>
      <w:r>
        <w:rPr>
          <w:szCs w:val="16"/>
        </w:rPr>
        <w:t>, resort fees, tasas de embarque y tasas locales por sustentabilidad</w:t>
      </w:r>
      <w:r w:rsidRPr="0002348B">
        <w:rPr>
          <w:szCs w:val="16"/>
        </w:rPr>
        <w:t>. Consultar tarifa</w:t>
      </w:r>
      <w:r>
        <w:rPr>
          <w:szCs w:val="16"/>
        </w:rPr>
        <w:t>s</w:t>
      </w:r>
      <w:r w:rsidRPr="0002348B">
        <w:rPr>
          <w:szCs w:val="16"/>
        </w:rPr>
        <w:t xml:space="preserve"> vigente</w:t>
      </w:r>
      <w:r>
        <w:rPr>
          <w:szCs w:val="16"/>
        </w:rPr>
        <w:t>s</w:t>
      </w:r>
      <w:r w:rsidRPr="0002348B">
        <w:rPr>
          <w:szCs w:val="16"/>
        </w:rPr>
        <w:t xml:space="preserve">.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w:t>
      </w:r>
      <w:r>
        <w:rPr>
          <w:szCs w:val="16"/>
        </w:rPr>
        <w:t xml:space="preserve">el anticipo y saldo final. El primer anticipo entregado para iniciar con las reservaciones es no reembolsable en caso de solicitar la cancelación total de la reserva sin importar la fecha de cancelación. Todas las reservas confirmadas </w:t>
      </w:r>
      <w:r w:rsidRPr="00BB5C9B">
        <w:rPr>
          <w:szCs w:val="16"/>
        </w:rPr>
        <w:t>deberá</w:t>
      </w:r>
      <w:r>
        <w:rPr>
          <w:szCs w:val="16"/>
        </w:rPr>
        <w:t>n</w:t>
      </w:r>
      <w:r w:rsidRPr="00BB5C9B">
        <w:rPr>
          <w:szCs w:val="16"/>
        </w:rPr>
        <w:t xml:space="preserve"> liquidarse hasta </w:t>
      </w:r>
      <w:r>
        <w:rPr>
          <w:szCs w:val="16"/>
        </w:rPr>
        <w:t>un</w:t>
      </w:r>
      <w:r w:rsidRPr="00BB5C9B">
        <w:rPr>
          <w:szCs w:val="16"/>
        </w:rPr>
        <w:t xml:space="preserve"> mes antes de la</w:t>
      </w:r>
      <w:r>
        <w:rPr>
          <w:szCs w:val="16"/>
        </w:rPr>
        <w:t xml:space="preserve"> fecha</w:t>
      </w:r>
      <w:r w:rsidRPr="00BB5C9B">
        <w:rPr>
          <w:szCs w:val="16"/>
        </w:rPr>
        <w:t xml:space="preserve"> </w:t>
      </w:r>
      <w:r>
        <w:rPr>
          <w:szCs w:val="16"/>
        </w:rPr>
        <w:t xml:space="preserve">de inicio del </w:t>
      </w:r>
      <w:r w:rsidRPr="00BB5C9B">
        <w:rPr>
          <w:szCs w:val="16"/>
        </w:rPr>
        <w:t>viaje</w:t>
      </w:r>
      <w:r>
        <w:rPr>
          <w:szCs w:val="16"/>
        </w:rPr>
        <w:t xml:space="preserve"> (salvo servicios con condiciones especiales que podrán ser no reembolsables al momento de solicitar la reserva. Estas condiciones específicas serán informadas en el correo y cotización del asesor de viajes)</w:t>
      </w:r>
      <w:r w:rsidRPr="00BB5C9B">
        <w:rPr>
          <w:szCs w:val="16"/>
        </w:rPr>
        <w:t>. En caso de no liquidar un mes antes del viaje, los servicios terrestres serán cancelados en su totalidad sin reembolso alguno</w:t>
      </w:r>
      <w:r>
        <w:rPr>
          <w:szCs w:val="16"/>
        </w:rPr>
        <w:t xml:space="preserve"> de los anticipos entregados. En caso de solicitar restablecer la reserva, ésta tendrá un costo de USD 350 por persona y quedará sujeta a cambio de tarifa y disponibilidad de espacios</w:t>
      </w:r>
      <w:r w:rsidRPr="00BB5C9B">
        <w:rPr>
          <w:szCs w:val="16"/>
        </w:rPr>
        <w:t xml:space="preserve">. Un pago total o parcial de algún servicio brindado por iUmira Travel implica la aceptación automática de las condiciones, observaciones y responsabilidades aquí mencionadas. </w:t>
      </w:r>
      <w:r>
        <w:rPr>
          <w:szCs w:val="16"/>
        </w:rPr>
        <w:t>El pago</w:t>
      </w:r>
      <w:r w:rsidRPr="00BB5C9B">
        <w:rPr>
          <w:szCs w:val="16"/>
        </w:rPr>
        <w:t xml:space="preserve"> deja por sentado la conformidad del pasajero en el itinerario, nombres de los</w:t>
      </w:r>
      <w:r>
        <w:rPr>
          <w:szCs w:val="16"/>
        </w:rPr>
        <w:t xml:space="preserve"> viajeros</w:t>
      </w:r>
      <w:r w:rsidRPr="00BB5C9B">
        <w:rPr>
          <w:szCs w:val="16"/>
        </w:rPr>
        <w:t xml:space="preserve">, vuelos, hoteles, excursiones y traslados. Errores posteriores a la venta de los servicios omitidos por el pasajero, correrán a cuenta de este. Los pasajeros deberán leerlas y enterarse de su contenido. </w:t>
      </w:r>
    </w:p>
    <w:p w14:paraId="23C23DE7" w14:textId="77777777" w:rsidR="00517131" w:rsidRPr="003912C9" w:rsidRDefault="00517131" w:rsidP="00517131">
      <w:pPr>
        <w:rPr>
          <w:szCs w:val="16"/>
        </w:rPr>
      </w:pPr>
      <w:r w:rsidRPr="0002348B">
        <w:rPr>
          <w:b/>
          <w:szCs w:val="16"/>
          <w:u w:val="single"/>
        </w:rPr>
        <w:t>Pagos:</w:t>
      </w:r>
      <w:r w:rsidRPr="0002348B">
        <w:rPr>
          <w:szCs w:val="16"/>
        </w:rPr>
        <w:t xml:space="preserve"> Tarifas promocionales válidas para pago de contado vía transferencia interbancaria. Consultar por otros métodos de pago. Para pagos en pesos mexicanos</w:t>
      </w:r>
      <w:r>
        <w:rPr>
          <w:szCs w:val="16"/>
        </w:rPr>
        <w:t>,</w:t>
      </w:r>
      <w:r w:rsidRPr="0002348B">
        <w:rPr>
          <w:szCs w:val="16"/>
        </w:rPr>
        <w:t xml:space="preserve"> el tipo de cambio a aplicar es el publicado por Banco del Bajío</w:t>
      </w:r>
      <w:r>
        <w:rPr>
          <w:szCs w:val="16"/>
        </w:rPr>
        <w:t xml:space="preserve"> a la venta</w:t>
      </w:r>
      <w:r w:rsidRPr="0002348B">
        <w:rPr>
          <w:szCs w:val="16"/>
        </w:rPr>
        <w:t xml:space="preserve"> en su página web www.bb.com.mx. Un pago total o parcial de algún servicio brindado por iUmira Travel implica la aceptación automática de las condiciones, observaciones y responsabilidades aquí mencionadas. Los pasajeros deberán leerlas y enterarse de su contenido.</w:t>
      </w:r>
      <w:r>
        <w:rPr>
          <w:szCs w:val="16"/>
        </w:rPr>
        <w:t xml:space="preserve"> Es importante tener en cuenta que algunos operadores internacionales descuentan entre 40-70 </w:t>
      </w:r>
      <w:proofErr w:type="spellStart"/>
      <w:r>
        <w:rPr>
          <w:szCs w:val="16"/>
        </w:rPr>
        <w:t>usd</w:t>
      </w:r>
      <w:proofErr w:type="spellEnd"/>
      <w:r>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6DCD9C69" w14:textId="27A2B3C3" w:rsidR="00517131" w:rsidRPr="00DE287E" w:rsidRDefault="00517131" w:rsidP="00517131">
      <w:pPr>
        <w:rPr>
          <w:szCs w:val="16"/>
        </w:rPr>
      </w:pPr>
      <w:r w:rsidRPr="0002348B">
        <w:rPr>
          <w:b/>
          <w:szCs w:val="16"/>
          <w:u w:val="single"/>
        </w:rPr>
        <w:t>Traslados:</w:t>
      </w:r>
      <w:r w:rsidRPr="0002348B">
        <w:rPr>
          <w:szCs w:val="16"/>
        </w:rPr>
        <w:t xml:space="preserve"> En caso de contratar traslados, un </w:t>
      </w:r>
      <w:r>
        <w:rPr>
          <w:szCs w:val="16"/>
        </w:rPr>
        <w:t>trasladista</w:t>
      </w:r>
      <w:r w:rsidRPr="0002348B">
        <w:rPr>
          <w:szCs w:val="16"/>
        </w:rPr>
        <w:t xml:space="preserve"> lo estará esperando en el aeropuerto con un cartel con su nombre y/</w:t>
      </w:r>
      <w:r>
        <w:rPr>
          <w:szCs w:val="16"/>
        </w:rPr>
        <w:t>o</w:t>
      </w:r>
      <w:r w:rsidRPr="0002348B">
        <w:rPr>
          <w:szCs w:val="16"/>
        </w:rPr>
        <w:t xml:space="preserve"> el nombre de la empresa prestadora del servicio (encontrará los datos en el </w:t>
      </w:r>
      <w:proofErr w:type="spellStart"/>
      <w:r w:rsidRPr="0002348B">
        <w:rPr>
          <w:szCs w:val="16"/>
        </w:rPr>
        <w:t>voucher</w:t>
      </w:r>
      <w:proofErr w:type="spellEnd"/>
      <w:r w:rsidRPr="0002348B">
        <w:rPr>
          <w:szCs w:val="16"/>
        </w:rPr>
        <w:t xml:space="preserve"> correspondiente). Si por algún motivo no se pudo hacer contacto con dicho </w:t>
      </w:r>
      <w:r>
        <w:rPr>
          <w:szCs w:val="16"/>
        </w:rPr>
        <w:t>trasladista</w:t>
      </w:r>
      <w:r w:rsidRPr="0002348B">
        <w:rPr>
          <w:szCs w:val="16"/>
        </w:rPr>
        <w:t>, el pasajero debe comunicarse de inmediato</w:t>
      </w:r>
      <w:r>
        <w:rPr>
          <w:szCs w:val="16"/>
        </w:rPr>
        <w:t xml:space="preserve"> (correo/mensaje de texto/teléfono)</w:t>
      </w:r>
      <w:r w:rsidRPr="0002348B">
        <w:rPr>
          <w:szCs w:val="16"/>
        </w:rPr>
        <w:t xml:space="preserve"> con el operador prestador del servicio indicado en su </w:t>
      </w:r>
      <w:proofErr w:type="spellStart"/>
      <w:r w:rsidRPr="0002348B">
        <w:rPr>
          <w:szCs w:val="16"/>
        </w:rPr>
        <w:t>voucher</w:t>
      </w:r>
      <w:proofErr w:type="spellEnd"/>
      <w:r>
        <w:rPr>
          <w:szCs w:val="16"/>
        </w:rPr>
        <w:t xml:space="preserve"> </w:t>
      </w:r>
      <w:r w:rsidRPr="0002348B">
        <w:rPr>
          <w:szCs w:val="16"/>
        </w:rPr>
        <w:t>y/o iUmira Travel</w:t>
      </w:r>
      <w:r>
        <w:rPr>
          <w:szCs w:val="16"/>
        </w:rPr>
        <w:t xml:space="preserve"> para brindarle apoyo e indicaciones; en caso de no realizar la notificación previa y actuar por cuenta propia, cualquier gasto en el que incurra el pasajero, no le será reembolsado. Los </w:t>
      </w:r>
      <w:r w:rsidRPr="0002348B">
        <w:rPr>
          <w:szCs w:val="16"/>
        </w:rPr>
        <w:t xml:space="preserve">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02348B">
        <w:rPr>
          <w:szCs w:val="16"/>
        </w:rPr>
        <w:t>voucher</w:t>
      </w:r>
      <w:proofErr w:type="spellEnd"/>
      <w:r w:rsidRPr="0002348B">
        <w:rPr>
          <w:szCs w:val="16"/>
        </w:rPr>
        <w:t>) y/o iUmira Travel para poder garantizar su traslado a su llegada si es que tiene contratado este servicio.</w:t>
      </w:r>
      <w:r>
        <w:rPr>
          <w:szCs w:val="16"/>
        </w:rPr>
        <w:t xml:space="preserve"> En caso de que no haya notificación por parte del pasajero, cualquier gasto en el que incurra, no le será reembolsado.</w:t>
      </w:r>
      <w:r w:rsidRPr="00FC411E">
        <w:rPr>
          <w:b/>
          <w:bCs/>
          <w:szCs w:val="16"/>
        </w:rPr>
        <w:t xml:space="preserve"> </w:t>
      </w:r>
      <w:r>
        <w:rPr>
          <w:szCs w:val="16"/>
        </w:rPr>
        <w:t>En caso de que el traslado de salida (</w:t>
      </w:r>
      <w:proofErr w:type="spellStart"/>
      <w:r>
        <w:rPr>
          <w:szCs w:val="16"/>
        </w:rPr>
        <w:t>out</w:t>
      </w:r>
      <w:proofErr w:type="spellEnd"/>
      <w:r>
        <w:rPr>
          <w:szCs w:val="16"/>
        </w:rPr>
        <w:t xml:space="preserve">) no se presente en el tiempo estipulado de recolección por parte del prestador de servicio </w:t>
      </w:r>
      <w:r w:rsidRPr="0002348B">
        <w:rPr>
          <w:szCs w:val="16"/>
        </w:rPr>
        <w:t>y/</w:t>
      </w:r>
      <w:r>
        <w:rPr>
          <w:szCs w:val="16"/>
        </w:rPr>
        <w:t>o</w:t>
      </w:r>
      <w:r w:rsidRPr="0002348B">
        <w:rPr>
          <w:szCs w:val="16"/>
        </w:rPr>
        <w:t xml:space="preserve"> iUmira Travel</w:t>
      </w:r>
      <w:r>
        <w:rPr>
          <w:szCs w:val="16"/>
        </w:rPr>
        <w:t xml:space="preserve">, y el pasajero haya esperado más de 15 minutos, es indispensable </w:t>
      </w:r>
      <w:r w:rsidRPr="0002348B">
        <w:rPr>
          <w:szCs w:val="16"/>
        </w:rPr>
        <w:t>comunicarse de inmediato</w:t>
      </w:r>
      <w:r>
        <w:rPr>
          <w:szCs w:val="16"/>
        </w:rPr>
        <w:t xml:space="preserve"> (correo/mensaje de texto/teléfono)</w:t>
      </w:r>
      <w:r w:rsidRPr="0002348B">
        <w:rPr>
          <w:szCs w:val="16"/>
        </w:rPr>
        <w:t xml:space="preserve"> </w:t>
      </w:r>
      <w:r>
        <w:rPr>
          <w:szCs w:val="16"/>
        </w:rPr>
        <w:t xml:space="preserve">para </w:t>
      </w:r>
      <w:r>
        <w:rPr>
          <w:szCs w:val="16"/>
        </w:rPr>
        <w:lastRenderedPageBreak/>
        <w:t xml:space="preserve">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Pr>
          <w:szCs w:val="16"/>
        </w:rPr>
        <w:t>ferries</w:t>
      </w:r>
      <w:proofErr w:type="spellEnd"/>
      <w:r>
        <w:rPr>
          <w:szCs w:val="16"/>
        </w:rPr>
        <w:t xml:space="preserve">,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w:t>
      </w:r>
      <w:r w:rsidRPr="0002348B">
        <w:rPr>
          <w:szCs w:val="16"/>
        </w:rPr>
        <w:t xml:space="preserve">Por consiguiente, en dicho caso, iUmira Travel no se encontrará obligada a devolver al pasajero </w:t>
      </w:r>
      <w:r>
        <w:rPr>
          <w:szCs w:val="16"/>
        </w:rPr>
        <w:t>ningún gasto incurrido para continuar su viaje a su lugar de destino.</w:t>
      </w:r>
    </w:p>
    <w:p w14:paraId="03F64BA7" w14:textId="77777777" w:rsidR="00517131" w:rsidRPr="0002348B" w:rsidRDefault="00517131" w:rsidP="00517131">
      <w:pPr>
        <w:rPr>
          <w:b/>
          <w:bCs/>
          <w:szCs w:val="16"/>
          <w:u w:val="single"/>
        </w:rPr>
      </w:pPr>
      <w:r w:rsidRPr="0002348B">
        <w:rPr>
          <w:b/>
          <w:szCs w:val="16"/>
          <w:u w:val="single"/>
        </w:rPr>
        <w:t>Aéreos:</w:t>
      </w:r>
      <w:r w:rsidRPr="0002348B">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02348B">
        <w:rPr>
          <w:szCs w:val="16"/>
        </w:rPr>
        <w:t>voucher</w:t>
      </w:r>
      <w:proofErr w:type="spellEnd"/>
      <w:r w:rsidRPr="0002348B">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1AC1018A" w14:textId="77777777" w:rsidR="00517131" w:rsidRPr="0002348B" w:rsidRDefault="00517131" w:rsidP="00517131">
      <w:pPr>
        <w:rPr>
          <w:b/>
          <w:bCs/>
          <w:szCs w:val="16"/>
          <w:u w:val="single"/>
        </w:rPr>
      </w:pPr>
      <w:r w:rsidRPr="0002348B">
        <w:rPr>
          <w:b/>
          <w:szCs w:val="16"/>
          <w:u w:val="single"/>
        </w:rPr>
        <w:t>Alojamiento:</w:t>
      </w:r>
      <w:r w:rsidRPr="0002348B">
        <w:rPr>
          <w:szCs w:val="16"/>
        </w:rPr>
        <w:t xml:space="preserve"> Los pasajeros deben estar al tanto de los horarios establecidos por cada hotel para la entrega de las habitaciones (check </w:t>
      </w:r>
      <w:proofErr w:type="spellStart"/>
      <w:r w:rsidRPr="0002348B">
        <w:rPr>
          <w:szCs w:val="16"/>
        </w:rPr>
        <w:t>out</w:t>
      </w:r>
      <w:proofErr w:type="spellEnd"/>
      <w:r w:rsidRPr="0002348B">
        <w:rPr>
          <w:szCs w:val="16"/>
        </w:rPr>
        <w:t xml:space="preserve">), generalmente al medio día. Si el pasajero tiene un vuelo posterior al horario de check </w:t>
      </w:r>
      <w:proofErr w:type="spellStart"/>
      <w:r w:rsidRPr="0002348B">
        <w:rPr>
          <w:szCs w:val="16"/>
        </w:rPr>
        <w:t>out</w:t>
      </w:r>
      <w:proofErr w:type="spellEnd"/>
      <w:r w:rsidRPr="0002348B">
        <w:rPr>
          <w:szCs w:val="16"/>
        </w:rPr>
        <w: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w:t>
      </w:r>
      <w:r>
        <w:rPr>
          <w:szCs w:val="16"/>
        </w:rPr>
        <w:t xml:space="preserve">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7964C3A0" w14:textId="77777777" w:rsidR="00517131" w:rsidRPr="0002348B" w:rsidRDefault="00517131" w:rsidP="00517131">
      <w:pPr>
        <w:rPr>
          <w:b/>
          <w:bCs/>
          <w:szCs w:val="16"/>
          <w:u w:val="single"/>
        </w:rPr>
      </w:pPr>
      <w:r w:rsidRPr="0002348B">
        <w:rPr>
          <w:b/>
          <w:szCs w:val="16"/>
          <w:u w:val="single"/>
        </w:rPr>
        <w:t>Cruceros:</w:t>
      </w:r>
      <w:r w:rsidRPr="0002348B">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29B1CFAE" w14:textId="2C3F7815" w:rsidR="00517131" w:rsidRPr="0002348B" w:rsidRDefault="00517131" w:rsidP="00517131">
      <w:pPr>
        <w:rPr>
          <w:b/>
          <w:bCs/>
          <w:szCs w:val="16"/>
          <w:u w:val="single"/>
        </w:rPr>
      </w:pPr>
      <w:r w:rsidRPr="005E2373">
        <w:rPr>
          <w:b/>
          <w:szCs w:val="16"/>
          <w:u w:val="single"/>
        </w:rPr>
        <w:t>Seguros de Asistencia de Viajes:</w:t>
      </w:r>
      <w:r w:rsidRPr="0002348B">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w:t>
      </w:r>
      <w:r w:rsidRPr="0002348B">
        <w:rPr>
          <w:szCs w:val="16"/>
        </w:rPr>
        <w:lastRenderedPageBreak/>
        <w:t>indispensable que el pasajero se ponga en contacto directo con la compañía de seguros deslindando a iUmira Travel de cualquier responsabilidad.</w:t>
      </w:r>
    </w:p>
    <w:p w14:paraId="2579181C" w14:textId="77777777" w:rsidR="00517131" w:rsidRPr="0002348B" w:rsidRDefault="00517131" w:rsidP="00517131">
      <w:pPr>
        <w:rPr>
          <w:b/>
          <w:bCs/>
          <w:szCs w:val="16"/>
          <w:u w:val="single"/>
        </w:rPr>
      </w:pPr>
      <w:r w:rsidRPr="005E2373">
        <w:rPr>
          <w:b/>
          <w:szCs w:val="16"/>
          <w:u w:val="single"/>
        </w:rPr>
        <w:t>Equipaje:</w:t>
      </w:r>
      <w:r w:rsidRPr="0002348B">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319EB21B" w14:textId="77777777" w:rsidR="00517131" w:rsidRPr="0002348B" w:rsidRDefault="00517131" w:rsidP="00517131">
      <w:pPr>
        <w:rPr>
          <w:b/>
          <w:bCs/>
          <w:szCs w:val="16"/>
          <w:u w:val="single"/>
        </w:rPr>
      </w:pPr>
      <w:r w:rsidRPr="005E2373">
        <w:rPr>
          <w:b/>
          <w:szCs w:val="16"/>
          <w:u w:val="single"/>
        </w:rPr>
        <w:t>Visas</w:t>
      </w:r>
      <w:r>
        <w:rPr>
          <w:b/>
          <w:szCs w:val="16"/>
          <w:u w:val="single"/>
        </w:rPr>
        <w:t>, Vacunas, Pruebas Sanitarias</w:t>
      </w:r>
      <w:r w:rsidRPr="005E2373">
        <w:rPr>
          <w:b/>
          <w:szCs w:val="16"/>
          <w:u w:val="single"/>
        </w:rPr>
        <w:t xml:space="preserve"> y Documentos:</w:t>
      </w:r>
      <w:r w:rsidRPr="0002348B">
        <w:rPr>
          <w:szCs w:val="16"/>
        </w:rPr>
        <w:t xml:space="preserve"> Es responsabilidad del pasajero tramitar todos los documentos necesarios para su viaje como visas para países que lo requieran, permisos sanitarios,</w:t>
      </w:r>
      <w:r>
        <w:rPr>
          <w:szCs w:val="16"/>
        </w:rPr>
        <w:t xml:space="preserve"> vacunas y pruebas médicas que el país de destino solicite, </w:t>
      </w:r>
      <w:r w:rsidRPr="0002348B">
        <w:rPr>
          <w:szCs w:val="16"/>
        </w:rPr>
        <w:t>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w:t>
      </w:r>
      <w:r>
        <w:rPr>
          <w:szCs w:val="16"/>
        </w:rPr>
        <w:t xml:space="preserve"> cartas de vacunación,</w:t>
      </w:r>
      <w:r w:rsidRPr="0002348B">
        <w:rPr>
          <w:szCs w:val="16"/>
        </w:rPr>
        <w:t xml:space="preserve"> etc.), así como del costo inherente para su recuperación.</w:t>
      </w:r>
    </w:p>
    <w:p w14:paraId="302377AC" w14:textId="77777777" w:rsidR="00517131" w:rsidRDefault="00517131" w:rsidP="00517131">
      <w:pPr>
        <w:rPr>
          <w:szCs w:val="16"/>
        </w:rPr>
      </w:pPr>
      <w:r>
        <w:rPr>
          <w:b/>
          <w:szCs w:val="16"/>
          <w:u w:val="single"/>
        </w:rPr>
        <w:t>COVID-19</w:t>
      </w:r>
      <w:r w:rsidRPr="0002348B">
        <w:rPr>
          <w:b/>
          <w:szCs w:val="16"/>
          <w:u w:val="single"/>
        </w:rPr>
        <w:t>:</w:t>
      </w:r>
      <w:r w:rsidRPr="0002348B">
        <w:rPr>
          <w:szCs w:val="16"/>
        </w:rPr>
        <w:t xml:space="preserve"> </w:t>
      </w:r>
      <w:r>
        <w:rPr>
          <w:szCs w:val="16"/>
        </w:rPr>
        <w:t xml:space="preserve">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5BB2CE5C" w14:textId="77777777" w:rsidR="00517131" w:rsidRDefault="00517131" w:rsidP="00517131">
      <w:pPr>
        <w:rPr>
          <w:szCs w:val="16"/>
        </w:rPr>
      </w:pPr>
      <w:r w:rsidRPr="0002348B">
        <w:rPr>
          <w:b/>
          <w:szCs w:val="16"/>
          <w:u w:val="single"/>
        </w:rPr>
        <w:t>Devoluciones y Reembolsos:</w:t>
      </w:r>
      <w:r w:rsidRPr="0002348B">
        <w:rPr>
          <w:szCs w:val="16"/>
        </w:rPr>
        <w:t xml:space="preserve"> </w:t>
      </w:r>
      <w:r>
        <w:rPr>
          <w:szCs w:val="16"/>
        </w:rPr>
        <w:t xml:space="preserve">Estos aplicarán de acuerdo con las políticas de cancelación establecidas en estos términos y condiciones. </w:t>
      </w:r>
      <w:r w:rsidRPr="0002348B">
        <w:rPr>
          <w:szCs w:val="16"/>
        </w:rPr>
        <w:t>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w:t>
      </w:r>
      <w:r>
        <w:rPr>
          <w:szCs w:val="16"/>
        </w:rPr>
        <w:t xml:space="preserve"> terrorismo, disputas industriales, problemas nucleares,</w:t>
      </w:r>
      <w:r w:rsidRPr="0002348B">
        <w:rPr>
          <w:szCs w:val="16"/>
        </w:rPr>
        <w:t xml:space="preserve"> retrasos, huelgas, quiebras de aerolíneas, transportadores terrestres, cruceros u hoteles, guerras, epidemias,</w:t>
      </w:r>
      <w:r>
        <w:rPr>
          <w:szCs w:val="16"/>
        </w:rPr>
        <w:t xml:space="preserve"> pandemias,</w:t>
      </w:r>
      <w:r w:rsidRPr="0002348B">
        <w:rPr>
          <w:szCs w:val="16"/>
        </w:rPr>
        <w:t xml:space="preserve"> desastres naturales y en general de cualquier causa fuera del control de iUmira Travel que pudiera ocurrir al usuario durante su viaje.</w:t>
      </w:r>
    </w:p>
    <w:p w14:paraId="75A38732" w14:textId="77777777" w:rsidR="00517131" w:rsidRDefault="00517131" w:rsidP="00517131">
      <w:pPr>
        <w:spacing w:before="100" w:beforeAutospacing="1" w:after="100" w:afterAutospacing="1"/>
        <w:rPr>
          <w:b/>
          <w:szCs w:val="16"/>
          <w:u w:val="single"/>
        </w:rPr>
      </w:pPr>
      <w:r>
        <w:rPr>
          <w:b/>
          <w:szCs w:val="16"/>
          <w:u w:val="single"/>
        </w:rPr>
        <w:t>Políticas de cancelación:</w:t>
      </w:r>
    </w:p>
    <w:p w14:paraId="1D8678F6" w14:textId="77777777" w:rsidR="00517131" w:rsidRPr="008A69D7" w:rsidRDefault="00517131" w:rsidP="00517131">
      <w:pPr>
        <w:spacing w:before="100" w:beforeAutospacing="1" w:after="100" w:afterAutospacing="1"/>
        <w:rPr>
          <w:b/>
          <w:szCs w:val="16"/>
        </w:rPr>
      </w:pPr>
      <w:r>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Pr>
          <w:b/>
          <w:szCs w:val="16"/>
        </w:rPr>
        <w:t>A</w:t>
      </w:r>
      <w:r w:rsidRPr="0002348B">
        <w:rPr>
          <w:b/>
          <w:szCs w:val="16"/>
        </w:rPr>
        <w:t>lojamiento:</w:t>
      </w:r>
      <w:r w:rsidRPr="0002348B">
        <w:rPr>
          <w:szCs w:val="16"/>
        </w:rPr>
        <w:t xml:space="preserve"> Cancelación sin cargos hasta 30 días antes de la fecha de check in except</w:t>
      </w:r>
      <w:r>
        <w:rPr>
          <w:szCs w:val="16"/>
        </w:rPr>
        <w:t>uando</w:t>
      </w:r>
      <w:r w:rsidRPr="0002348B">
        <w:rPr>
          <w:szCs w:val="16"/>
        </w:rPr>
        <w:t xml:space="preserve"> </w:t>
      </w:r>
      <w:proofErr w:type="spellStart"/>
      <w:r w:rsidRPr="0002348B">
        <w:rPr>
          <w:szCs w:val="16"/>
        </w:rPr>
        <w:t>usd</w:t>
      </w:r>
      <w:proofErr w:type="spellEnd"/>
      <w:r w:rsidRPr="0002348B">
        <w:rPr>
          <w:szCs w:val="16"/>
        </w:rPr>
        <w:t xml:space="preserve"> 50 por pasajero </w:t>
      </w:r>
      <w:r>
        <w:rPr>
          <w:szCs w:val="16"/>
        </w:rPr>
        <w:t>por</w:t>
      </w:r>
      <w:r w:rsidRPr="0002348B">
        <w:rPr>
          <w:szCs w:val="16"/>
        </w:rPr>
        <w:t xml:space="preserve">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02348B">
        <w:rPr>
          <w:b/>
          <w:szCs w:val="16"/>
        </w:rPr>
        <w:t xml:space="preserve">Servicios terrestres: (Traslados aeropuerto/hotel, excursiones de medio día o día entero): </w:t>
      </w:r>
      <w:r w:rsidRPr="0002348B">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02348B">
        <w:rPr>
          <w:b/>
          <w:szCs w:val="16"/>
        </w:rPr>
        <w:t>. Cruceros:</w:t>
      </w:r>
      <w:r w:rsidRPr="0002348B">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02348B">
        <w:rPr>
          <w:b/>
          <w:szCs w:val="16"/>
        </w:rPr>
        <w:t>Aéreos:</w:t>
      </w:r>
      <w:r w:rsidRPr="0002348B">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p>
    <w:bookmarkEnd w:id="2"/>
    <w:p w14:paraId="6A8F7EA0" w14:textId="77777777" w:rsidR="00517131" w:rsidRPr="0054127B" w:rsidRDefault="00517131" w:rsidP="00517131">
      <w:pPr>
        <w:spacing w:before="100" w:beforeAutospacing="1" w:after="100" w:afterAutospacing="1" w:line="240" w:lineRule="auto"/>
        <w:jc w:val="left"/>
      </w:pPr>
    </w:p>
    <w:sectPr w:rsidR="00517131" w:rsidRPr="0054127B" w:rsidSect="0054127B">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D69E5" w14:textId="77777777" w:rsidR="0050628E" w:rsidRDefault="0050628E">
      <w:pPr>
        <w:spacing w:after="0" w:line="240" w:lineRule="auto"/>
      </w:pPr>
      <w:r>
        <w:separator/>
      </w:r>
    </w:p>
  </w:endnote>
  <w:endnote w:type="continuationSeparator" w:id="0">
    <w:p w14:paraId="1E02DE8F" w14:textId="77777777" w:rsidR="0050628E" w:rsidRDefault="00506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517131" w:rsidRDefault="003B1B68">
    <w:pPr>
      <w:spacing w:after="0" w:line="259" w:lineRule="auto"/>
      <w:ind w:left="46" w:firstLine="0"/>
      <w:jc w:val="center"/>
      <w:rPr>
        <w:lang w:val="pt-BR"/>
      </w:rPr>
    </w:pPr>
    <w:r w:rsidRPr="00517131">
      <w:rPr>
        <w:sz w:val="18"/>
        <w:lang w:val="pt-BR"/>
      </w:rPr>
      <w:t xml:space="preserve"> </w:t>
    </w:r>
  </w:p>
  <w:p w14:paraId="50E0BA7E" w14:textId="77777777" w:rsidR="00610A4B" w:rsidRPr="00517131" w:rsidRDefault="003B1B68">
    <w:pPr>
      <w:spacing w:after="0" w:line="259" w:lineRule="auto"/>
      <w:ind w:left="46" w:firstLine="0"/>
      <w:jc w:val="center"/>
      <w:rPr>
        <w:lang w:val="pt-BR"/>
      </w:rPr>
    </w:pPr>
    <w:r w:rsidRPr="00517131">
      <w:rPr>
        <w:sz w:val="18"/>
        <w:lang w:val="pt-BR"/>
      </w:rPr>
      <w:t xml:space="preserve"> </w:t>
    </w:r>
  </w:p>
  <w:p w14:paraId="585F455F" w14:textId="77777777" w:rsidR="00610A4B" w:rsidRPr="00517131" w:rsidRDefault="003B1B68">
    <w:pPr>
      <w:spacing w:after="0" w:line="259" w:lineRule="auto"/>
      <w:ind w:left="0" w:right="7" w:firstLine="0"/>
      <w:jc w:val="center"/>
      <w:rPr>
        <w:lang w:val="pt-BR"/>
      </w:rPr>
    </w:pPr>
    <w:r w:rsidRPr="00517131">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4C095AAA" w:rsidR="00610A4B" w:rsidRDefault="00610A4B">
    <w:pPr>
      <w:spacing w:after="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B04B4" w14:textId="77777777" w:rsidR="0050628E" w:rsidRDefault="0050628E">
      <w:pPr>
        <w:spacing w:after="0" w:line="240" w:lineRule="auto"/>
      </w:pPr>
      <w:r>
        <w:separator/>
      </w:r>
    </w:p>
  </w:footnote>
  <w:footnote w:type="continuationSeparator" w:id="0">
    <w:p w14:paraId="53C9A5C4" w14:textId="77777777" w:rsidR="0050628E" w:rsidRDefault="005062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EF7E7" w14:textId="5815DAFD" w:rsidR="000A6D3A" w:rsidRPr="00765FDE" w:rsidRDefault="00765FDE" w:rsidP="00765FDE">
    <w:pPr>
      <w:spacing w:after="0" w:line="240" w:lineRule="auto"/>
      <w:ind w:left="0" w:right="11" w:firstLine="0"/>
      <w:jc w:val="left"/>
      <w:rPr>
        <w:b/>
        <w:color w:val="000000" w:themeColor="text1"/>
        <w:sz w:val="20"/>
        <w:szCs w:val="20"/>
      </w:rPr>
    </w:pPr>
    <w:bookmarkStart w:id="3" w:name="_Hlk134697850"/>
    <w:r w:rsidRPr="00765FDE">
      <w:rPr>
        <w:b/>
        <w:color w:val="000000" w:themeColor="text1"/>
        <w:sz w:val="20"/>
        <w:szCs w:val="20"/>
      </w:rPr>
      <w:t>FIN DEL MUNDO PATAGÓNICO</w:t>
    </w:r>
  </w:p>
  <w:p w14:paraId="6CE5CAAB" w14:textId="105ADCBC" w:rsidR="00765FDE" w:rsidRPr="00765FDE" w:rsidRDefault="00765FDE" w:rsidP="00765FDE">
    <w:pPr>
      <w:pStyle w:val="NormalWeb"/>
      <w:spacing w:before="0" w:beforeAutospacing="0" w:after="0" w:afterAutospacing="0"/>
      <w:rPr>
        <w:rFonts w:ascii="Arial" w:hAnsi="Arial" w:cs="Arial"/>
        <w:b/>
        <w:color w:val="000000"/>
        <w:sz w:val="20"/>
        <w:szCs w:val="20"/>
      </w:rPr>
    </w:pPr>
    <w:r w:rsidRPr="00765FDE">
      <w:rPr>
        <w:rFonts w:ascii="Arial" w:hAnsi="Arial" w:cs="Arial"/>
        <w:b/>
        <w:color w:val="000000"/>
        <w:sz w:val="20"/>
        <w:szCs w:val="20"/>
      </w:rPr>
      <w:t>BUENOS AIRES - EL CALAFATE – USHUAIA</w:t>
    </w:r>
  </w:p>
  <w:p w14:paraId="3EF44116" w14:textId="59715C10" w:rsidR="0054127B" w:rsidRPr="00765FDE" w:rsidRDefault="00765FDE" w:rsidP="00765FDE">
    <w:pPr>
      <w:pStyle w:val="NormalWeb"/>
      <w:spacing w:before="0" w:beforeAutospacing="0" w:after="0" w:afterAutospacing="0"/>
      <w:rPr>
        <w:rFonts w:ascii="Arial" w:hAnsi="Arial" w:cs="Arial"/>
        <w:b/>
        <w:color w:val="000000"/>
        <w:sz w:val="20"/>
        <w:szCs w:val="20"/>
      </w:rPr>
    </w:pPr>
    <w:r w:rsidRPr="00765FDE">
      <w:rPr>
        <w:rFonts w:ascii="Arial" w:hAnsi="Arial" w:cs="Arial"/>
        <w:b/>
        <w:color w:val="000000" w:themeColor="text1"/>
        <w:sz w:val="20"/>
        <w:szCs w:val="20"/>
      </w:rPr>
      <w:t>10</w:t>
    </w:r>
    <w:r w:rsidR="0054127B" w:rsidRPr="00765FDE">
      <w:rPr>
        <w:rFonts w:ascii="Arial" w:hAnsi="Arial" w:cs="Arial"/>
        <w:b/>
        <w:color w:val="000000" w:themeColor="text1"/>
        <w:sz w:val="20"/>
        <w:szCs w:val="20"/>
      </w:rPr>
      <w:t xml:space="preserve"> NOCHES</w:t>
    </w:r>
  </w:p>
  <w:bookmarkEnd w:id="3"/>
  <w:p w14:paraId="7468CC06" w14:textId="67734420"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7B770D"/>
    <w:multiLevelType w:val="multilevel"/>
    <w:tmpl w:val="04825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28543A"/>
    <w:multiLevelType w:val="multilevel"/>
    <w:tmpl w:val="0002C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C34400"/>
    <w:multiLevelType w:val="multilevel"/>
    <w:tmpl w:val="D0D4D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1F1A02"/>
    <w:multiLevelType w:val="multilevel"/>
    <w:tmpl w:val="D1EE1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4C7515"/>
    <w:multiLevelType w:val="multilevel"/>
    <w:tmpl w:val="F9306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280BC1"/>
    <w:multiLevelType w:val="multilevel"/>
    <w:tmpl w:val="14A2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624854">
    <w:abstractNumId w:val="11"/>
  </w:num>
  <w:num w:numId="2" w16cid:durableId="852303083">
    <w:abstractNumId w:val="7"/>
  </w:num>
  <w:num w:numId="3" w16cid:durableId="1786728035">
    <w:abstractNumId w:val="8"/>
  </w:num>
  <w:num w:numId="4" w16cid:durableId="426581505">
    <w:abstractNumId w:val="6"/>
  </w:num>
  <w:num w:numId="5" w16cid:durableId="384330037">
    <w:abstractNumId w:val="5"/>
  </w:num>
  <w:num w:numId="6" w16cid:durableId="51665013">
    <w:abstractNumId w:val="0"/>
  </w:num>
  <w:num w:numId="7" w16cid:durableId="793332522">
    <w:abstractNumId w:val="4"/>
  </w:num>
  <w:num w:numId="8" w16cid:durableId="1565288733">
    <w:abstractNumId w:val="10"/>
  </w:num>
  <w:num w:numId="9" w16cid:durableId="286356990">
    <w:abstractNumId w:val="2"/>
  </w:num>
  <w:num w:numId="10" w16cid:durableId="557595619">
    <w:abstractNumId w:val="9"/>
  </w:num>
  <w:num w:numId="11" w16cid:durableId="1677541304">
    <w:abstractNumId w:val="1"/>
  </w:num>
  <w:num w:numId="12" w16cid:durableId="7180141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A6D3A"/>
    <w:rsid w:val="001141E6"/>
    <w:rsid w:val="001530B5"/>
    <w:rsid w:val="00157035"/>
    <w:rsid w:val="00187B91"/>
    <w:rsid w:val="002343C9"/>
    <w:rsid w:val="0023561B"/>
    <w:rsid w:val="00250E33"/>
    <w:rsid w:val="00251FD8"/>
    <w:rsid w:val="002C2103"/>
    <w:rsid w:val="003419B2"/>
    <w:rsid w:val="00343BA8"/>
    <w:rsid w:val="00351E22"/>
    <w:rsid w:val="003924CC"/>
    <w:rsid w:val="003A374F"/>
    <w:rsid w:val="003B1B68"/>
    <w:rsid w:val="003B7DCD"/>
    <w:rsid w:val="00404C56"/>
    <w:rsid w:val="0045550B"/>
    <w:rsid w:val="004768D8"/>
    <w:rsid w:val="0049603B"/>
    <w:rsid w:val="004E3CFC"/>
    <w:rsid w:val="0050628E"/>
    <w:rsid w:val="00517131"/>
    <w:rsid w:val="00534BC7"/>
    <w:rsid w:val="0054127B"/>
    <w:rsid w:val="005622DC"/>
    <w:rsid w:val="005973E1"/>
    <w:rsid w:val="005D0355"/>
    <w:rsid w:val="00601646"/>
    <w:rsid w:val="00604479"/>
    <w:rsid w:val="00610A4B"/>
    <w:rsid w:val="00647777"/>
    <w:rsid w:val="006C1E46"/>
    <w:rsid w:val="006F0ED6"/>
    <w:rsid w:val="0073151B"/>
    <w:rsid w:val="00737D00"/>
    <w:rsid w:val="00765FDE"/>
    <w:rsid w:val="007A3321"/>
    <w:rsid w:val="007B3834"/>
    <w:rsid w:val="00803D09"/>
    <w:rsid w:val="00813C1C"/>
    <w:rsid w:val="008225C5"/>
    <w:rsid w:val="008466E1"/>
    <w:rsid w:val="008621C7"/>
    <w:rsid w:val="0087387E"/>
    <w:rsid w:val="008803EE"/>
    <w:rsid w:val="00887BD2"/>
    <w:rsid w:val="009361F1"/>
    <w:rsid w:val="0097642A"/>
    <w:rsid w:val="009837B4"/>
    <w:rsid w:val="009E2C3F"/>
    <w:rsid w:val="009F202A"/>
    <w:rsid w:val="009F3E7F"/>
    <w:rsid w:val="00A373E7"/>
    <w:rsid w:val="00A614E6"/>
    <w:rsid w:val="00A90102"/>
    <w:rsid w:val="00A90BB8"/>
    <w:rsid w:val="00AB48FF"/>
    <w:rsid w:val="00AD76C1"/>
    <w:rsid w:val="00B14079"/>
    <w:rsid w:val="00B43893"/>
    <w:rsid w:val="00BD3438"/>
    <w:rsid w:val="00C75767"/>
    <w:rsid w:val="00C804F1"/>
    <w:rsid w:val="00CE4E53"/>
    <w:rsid w:val="00D42BFD"/>
    <w:rsid w:val="00D75445"/>
    <w:rsid w:val="00E06668"/>
    <w:rsid w:val="00E10134"/>
    <w:rsid w:val="00E82E8A"/>
    <w:rsid w:val="00E86105"/>
    <w:rsid w:val="00EF5D12"/>
    <w:rsid w:val="00F45456"/>
    <w:rsid w:val="00F66C5F"/>
    <w:rsid w:val="00F72E70"/>
    <w:rsid w:val="00F74DCB"/>
    <w:rsid w:val="00FB6C14"/>
    <w:rsid w:val="00FC3D95"/>
    <w:rsid w:val="00FD25A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64051069">
      <w:bodyDiv w:val="1"/>
      <w:marLeft w:val="0"/>
      <w:marRight w:val="0"/>
      <w:marTop w:val="0"/>
      <w:marBottom w:val="0"/>
      <w:divBdr>
        <w:top w:val="none" w:sz="0" w:space="0" w:color="auto"/>
        <w:left w:val="none" w:sz="0" w:space="0" w:color="auto"/>
        <w:bottom w:val="none" w:sz="0" w:space="0" w:color="auto"/>
        <w:right w:val="none" w:sz="0" w:space="0" w:color="auto"/>
      </w:divBdr>
    </w:div>
    <w:div w:id="32918734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10391707">
      <w:bodyDiv w:val="1"/>
      <w:marLeft w:val="0"/>
      <w:marRight w:val="0"/>
      <w:marTop w:val="0"/>
      <w:marBottom w:val="0"/>
      <w:divBdr>
        <w:top w:val="none" w:sz="0" w:space="0" w:color="auto"/>
        <w:left w:val="none" w:sz="0" w:space="0" w:color="auto"/>
        <w:bottom w:val="none" w:sz="0" w:space="0" w:color="auto"/>
        <w:right w:val="none" w:sz="0" w:space="0" w:color="auto"/>
      </w:divBdr>
    </w:div>
    <w:div w:id="661277027">
      <w:bodyDiv w:val="1"/>
      <w:marLeft w:val="0"/>
      <w:marRight w:val="0"/>
      <w:marTop w:val="0"/>
      <w:marBottom w:val="0"/>
      <w:divBdr>
        <w:top w:val="none" w:sz="0" w:space="0" w:color="auto"/>
        <w:left w:val="none" w:sz="0" w:space="0" w:color="auto"/>
        <w:bottom w:val="none" w:sz="0" w:space="0" w:color="auto"/>
        <w:right w:val="none" w:sz="0" w:space="0" w:color="auto"/>
      </w:divBdr>
    </w:div>
    <w:div w:id="701202253">
      <w:bodyDiv w:val="1"/>
      <w:marLeft w:val="0"/>
      <w:marRight w:val="0"/>
      <w:marTop w:val="0"/>
      <w:marBottom w:val="0"/>
      <w:divBdr>
        <w:top w:val="none" w:sz="0" w:space="0" w:color="auto"/>
        <w:left w:val="none" w:sz="0" w:space="0" w:color="auto"/>
        <w:bottom w:val="none" w:sz="0" w:space="0" w:color="auto"/>
        <w:right w:val="none" w:sz="0" w:space="0" w:color="auto"/>
      </w:divBdr>
    </w:div>
    <w:div w:id="796534326">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955215355">
      <w:bodyDiv w:val="1"/>
      <w:marLeft w:val="0"/>
      <w:marRight w:val="0"/>
      <w:marTop w:val="0"/>
      <w:marBottom w:val="0"/>
      <w:divBdr>
        <w:top w:val="none" w:sz="0" w:space="0" w:color="auto"/>
        <w:left w:val="none" w:sz="0" w:space="0" w:color="auto"/>
        <w:bottom w:val="none" w:sz="0" w:space="0" w:color="auto"/>
        <w:right w:val="none" w:sz="0" w:space="0" w:color="auto"/>
      </w:divBdr>
    </w:div>
    <w:div w:id="973871653">
      <w:bodyDiv w:val="1"/>
      <w:marLeft w:val="0"/>
      <w:marRight w:val="0"/>
      <w:marTop w:val="0"/>
      <w:marBottom w:val="0"/>
      <w:divBdr>
        <w:top w:val="none" w:sz="0" w:space="0" w:color="auto"/>
        <w:left w:val="none" w:sz="0" w:space="0" w:color="auto"/>
        <w:bottom w:val="none" w:sz="0" w:space="0" w:color="auto"/>
        <w:right w:val="none" w:sz="0" w:space="0" w:color="auto"/>
      </w:divBdr>
    </w:div>
    <w:div w:id="981081192">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035078331">
      <w:bodyDiv w:val="1"/>
      <w:marLeft w:val="0"/>
      <w:marRight w:val="0"/>
      <w:marTop w:val="0"/>
      <w:marBottom w:val="0"/>
      <w:divBdr>
        <w:top w:val="none" w:sz="0" w:space="0" w:color="auto"/>
        <w:left w:val="none" w:sz="0" w:space="0" w:color="auto"/>
        <w:bottom w:val="none" w:sz="0" w:space="0" w:color="auto"/>
        <w:right w:val="none" w:sz="0" w:space="0" w:color="auto"/>
      </w:divBdr>
    </w:div>
    <w:div w:id="108175163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42272405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724256773">
      <w:bodyDiv w:val="1"/>
      <w:marLeft w:val="0"/>
      <w:marRight w:val="0"/>
      <w:marTop w:val="0"/>
      <w:marBottom w:val="0"/>
      <w:divBdr>
        <w:top w:val="none" w:sz="0" w:space="0" w:color="auto"/>
        <w:left w:val="none" w:sz="0" w:space="0" w:color="auto"/>
        <w:bottom w:val="none" w:sz="0" w:space="0" w:color="auto"/>
        <w:right w:val="none" w:sz="0" w:space="0" w:color="auto"/>
      </w:divBdr>
    </w:div>
    <w:div w:id="1866140778">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2084373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3956</Words>
  <Characters>21760</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2023-12-12T23:39:00Z</dcterms:created>
  <dcterms:modified xsi:type="dcterms:W3CDTF">2025-07-03T19:09:00Z</dcterms:modified>
</cp:coreProperties>
</file>